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noProof/>
                <w:sz w:val="24"/>
                <w:szCs w:val="24"/>
              </w:rPr>
              <w:drawing>
                <wp:inline distT="0" distB="0" distR="0" distL="0">
                  <wp:extent cx="478135" cy="581025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13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SAINTGITS COLLEGE </w:t>
      </w:r>
      <w:r>
        <w:rPr>
          <w:rFonts w:ascii="Gill Sans MT" w:hAnsi="Gill Sans MT"/>
          <w:b/>
          <w:sz w:val="24"/>
          <w:szCs w:val="24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SECOND INTERNAL ASSESSMENT EXAMINATION, </w:t>
      </w:r>
      <w:r>
        <w:rPr>
          <w:rFonts w:ascii="Gill Sans MT" w:hAnsi="Gill Sans MT"/>
          <w:b/>
          <w:sz w:val="24"/>
          <w:szCs w:val="24"/>
        </w:rPr>
        <w:t>MARCH</w:t>
      </w:r>
      <w:r>
        <w:rPr>
          <w:rFonts w:ascii="Gill Sans MT" w:hAnsi="Gill Sans MT"/>
          <w:b/>
          <w:sz w:val="24"/>
          <w:szCs w:val="24"/>
        </w:rPr>
        <w:t>201</w:t>
      </w:r>
      <w:r>
        <w:rPr>
          <w:rFonts w:ascii="Gill Sans MT" w:hAnsi="Gill Sans MT"/>
          <w:b/>
          <w:sz w:val="24"/>
          <w:szCs w:val="24"/>
        </w:rPr>
        <w:t>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Department of</w:t>
      </w:r>
      <w:r>
        <w:rPr>
          <w:rFonts w:ascii="Gill Sans MT" w:hAnsi="Gill Sans MT"/>
          <w:b/>
          <w:sz w:val="24"/>
          <w:szCs w:val="24"/>
        </w:rPr>
        <w:t xml:space="preserve"> Corporate Economics</w:t>
      </w:r>
      <w:r>
        <w:rPr>
          <w:rFonts w:ascii="Gill Sans MT" w:hAnsi="Gill Sans MT"/>
          <w:b/>
          <w:sz w:val="24"/>
          <w:szCs w:val="24"/>
        </w:rPr>
        <w:t xml:space="preserve">, Semester </w:t>
      </w:r>
      <w:r>
        <w:rPr>
          <w:rFonts w:ascii="Gill Sans MT" w:hAnsi="Gill Sans MT"/>
          <w:b/>
          <w:sz w:val="24"/>
          <w:szCs w:val="24"/>
        </w:rPr>
        <w:t>4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Development I</w:t>
      </w:r>
      <w:r>
        <w:rPr>
          <w:rFonts w:ascii="Gill Sans MT" w:hAnsi="Gill Sans MT"/>
          <w:sz w:val="24"/>
          <w:szCs w:val="24"/>
        </w:rPr>
        <w:t>ssues of Indian Economy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Total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b/>
          <w:sz w:val="24"/>
          <w:szCs w:val="24"/>
        </w:rPr>
        <w:t>8</w:t>
      </w:r>
      <w:r>
        <w:rPr>
          <w:rFonts w:ascii="Gill Sans MT" w:hAnsi="Gill Sans MT"/>
          <w:b/>
          <w:sz w:val="24"/>
          <w:szCs w:val="24"/>
        </w:rPr>
        <w:t>0</w:t>
      </w:r>
      <w:r>
        <w:rPr>
          <w:rFonts w:ascii="Gill Sans MT" w:hAnsi="Gill Sans MT"/>
          <w:b/>
          <w:sz w:val="24"/>
          <w:szCs w:val="24"/>
        </w:rPr>
        <w:t xml:space="preserve"> marks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ime: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3</w:t>
      </w:r>
      <w:r>
        <w:rPr>
          <w:rFonts w:ascii="Gill Sans MT" w:hAnsi="Gill Sans MT"/>
          <w:b/>
          <w:sz w:val="24"/>
          <w:szCs w:val="24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1.</w:t>
      </w:r>
      <w:r>
        <w:rPr>
          <w:rFonts w:ascii="Cambria" w:cs="Times New Roman" w:hAnsi="Cambria"/>
          <w:sz w:val="24"/>
          <w:szCs w:val="24"/>
        </w:rPr>
        <w:t>What</w:t>
      </w:r>
      <w:r>
        <w:rPr>
          <w:rFonts w:ascii="Cambria" w:cs="Times New Roman" w:hAnsi="Cambria"/>
          <w:sz w:val="24"/>
          <w:szCs w:val="24"/>
        </w:rPr>
        <w:t xml:space="preserve"> do you mean by </w:t>
      </w:r>
      <w:r>
        <w:rPr>
          <w:rFonts w:ascii="Cambria" w:cs="Times New Roman" w:hAnsi="Cambria"/>
          <w:sz w:val="24"/>
          <w:szCs w:val="24"/>
        </w:rPr>
        <w:t xml:space="preserve">a public good. Give </w:t>
      </w:r>
      <w:r>
        <w:rPr>
          <w:rFonts w:ascii="Cambria" w:cs="Times New Roman" w:hAnsi="Cambria"/>
          <w:sz w:val="24"/>
          <w:szCs w:val="24"/>
        </w:rPr>
        <w:t xml:space="preserve">an </w:t>
      </w:r>
      <w:r>
        <w:rPr>
          <w:rFonts w:ascii="Cambria" w:cs="Times New Roman" w:hAnsi="Cambria"/>
          <w:sz w:val="24"/>
          <w:szCs w:val="24"/>
        </w:rPr>
        <w:t>example</w:t>
      </w:r>
      <w:r>
        <w:rPr>
          <w:rFonts w:ascii="Cambria" w:cs="Times New Roman" w:hAnsi="Cambria"/>
          <w:sz w:val="24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2.</w:t>
      </w:r>
      <w:r>
        <w:rPr>
          <w:rFonts w:ascii="Cambria" w:cs="Times New Roman" w:hAnsi="Cambria"/>
          <w:sz w:val="24"/>
          <w:szCs w:val="24"/>
        </w:rPr>
        <w:t>Differentiate</w:t>
      </w:r>
      <w:r>
        <w:rPr>
          <w:rFonts w:ascii="Cambria" w:cs="Times New Roman" w:hAnsi="Cambria"/>
          <w:sz w:val="24"/>
          <w:szCs w:val="24"/>
        </w:rPr>
        <w:t xml:space="preserve"> between balanced and unbalanced growth strategy.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3.</w:t>
      </w:r>
      <w:r>
        <w:rPr>
          <w:rFonts w:ascii="Cambria" w:cs="Times New Roman" w:hAnsi="Cambria"/>
          <w:sz w:val="24"/>
          <w:szCs w:val="24"/>
        </w:rPr>
        <w:t>What</w:t>
      </w:r>
      <w:r>
        <w:rPr>
          <w:rFonts w:ascii="Cambria" w:cs="Times New Roman" w:hAnsi="Cambria"/>
          <w:sz w:val="24"/>
          <w:szCs w:val="24"/>
        </w:rPr>
        <w:t xml:space="preserve"> is meant by positive</w:t>
      </w:r>
      <w:r>
        <w:rPr>
          <w:rFonts w:ascii="Cambria" w:cs="Times New Roman" w:hAnsi="Cambria"/>
          <w:sz w:val="24"/>
          <w:szCs w:val="24"/>
        </w:rPr>
        <w:t xml:space="preserve"> and negative externalities.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4.</w:t>
      </w:r>
      <w:r>
        <w:rPr>
          <w:rFonts w:ascii="Cambria" w:cs="Times New Roman" w:hAnsi="Cambria"/>
          <w:sz w:val="24"/>
          <w:szCs w:val="24"/>
        </w:rPr>
        <w:t>Write</w:t>
      </w:r>
      <w:r>
        <w:rPr>
          <w:rFonts w:ascii="Cambria" w:cs="Times New Roman" w:hAnsi="Cambria"/>
          <w:sz w:val="24"/>
          <w:szCs w:val="24"/>
        </w:rPr>
        <w:t xml:space="preserve"> a note on t</w:t>
      </w:r>
      <w:r>
        <w:rPr>
          <w:rFonts w:ascii="Cambria" w:cs="Times New Roman" w:hAnsi="Cambria"/>
          <w:sz w:val="24"/>
          <w:szCs w:val="24"/>
        </w:rPr>
        <w:t>echnological dualism.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5.</w:t>
      </w:r>
      <w:r>
        <w:rPr>
          <w:rFonts w:ascii="Cambria" w:cs="Times New Roman" w:hAnsi="Cambria"/>
          <w:sz w:val="24"/>
          <w:szCs w:val="24"/>
        </w:rPr>
        <w:t>Differentiate</w:t>
      </w:r>
      <w:r>
        <w:rPr>
          <w:rFonts w:ascii="Cambria" w:cs="Times New Roman" w:hAnsi="Cambria"/>
          <w:sz w:val="24"/>
          <w:szCs w:val="24"/>
        </w:rPr>
        <w:t xml:space="preserve"> between absolute and relative poverty.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6.</w:t>
      </w:r>
      <w:r>
        <w:rPr>
          <w:rFonts w:ascii="Cambria" w:cs="Times New Roman" w:hAnsi="Cambria"/>
          <w:sz w:val="24"/>
          <w:szCs w:val="24"/>
        </w:rPr>
        <w:t>What</w:t>
      </w:r>
      <w:r>
        <w:rPr>
          <w:rFonts w:ascii="Cambria" w:cs="Times New Roman" w:hAnsi="Cambria"/>
          <w:sz w:val="24"/>
          <w:szCs w:val="24"/>
        </w:rPr>
        <w:t xml:space="preserve"> </w:t>
      </w:r>
      <w:r>
        <w:rPr>
          <w:rFonts w:ascii="Cambria" w:cs="Times New Roman" w:hAnsi="Cambria"/>
          <w:sz w:val="24"/>
          <w:szCs w:val="24"/>
        </w:rPr>
        <w:t>are the objectives of green accounting?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7.</w:t>
      </w:r>
      <w:r>
        <w:rPr>
          <w:rFonts w:ascii="Cambria" w:cs="Times New Roman" w:hAnsi="Cambria"/>
          <w:sz w:val="24"/>
          <w:szCs w:val="24"/>
        </w:rPr>
        <w:t>Explain</w:t>
      </w:r>
      <w:r>
        <w:rPr>
          <w:rFonts w:ascii="Cambria" w:cs="Times New Roman" w:hAnsi="Cambria"/>
          <w:sz w:val="24"/>
          <w:szCs w:val="24"/>
        </w:rPr>
        <w:t xml:space="preserve"> the resources for fi</w:t>
      </w:r>
      <w:r>
        <w:rPr>
          <w:rFonts w:ascii="Cambria" w:cs="Times New Roman" w:hAnsi="Cambria"/>
          <w:sz w:val="24"/>
          <w:szCs w:val="24"/>
        </w:rPr>
        <w:t>na</w:t>
      </w:r>
      <w:r>
        <w:rPr>
          <w:rFonts w:ascii="Cambria" w:cs="Times New Roman" w:hAnsi="Cambria"/>
          <w:sz w:val="24"/>
          <w:szCs w:val="24"/>
        </w:rPr>
        <w:t>n</w:t>
      </w:r>
      <w:r>
        <w:rPr>
          <w:rFonts w:ascii="Cambria" w:cs="Times New Roman" w:hAnsi="Cambria"/>
          <w:sz w:val="24"/>
          <w:szCs w:val="24"/>
        </w:rPr>
        <w:t xml:space="preserve">cing </w:t>
      </w:r>
      <w:r>
        <w:rPr>
          <w:rFonts w:ascii="Cambria" w:cs="Times New Roman" w:hAnsi="Cambria"/>
          <w:sz w:val="24"/>
          <w:szCs w:val="24"/>
        </w:rPr>
        <w:t>plan in India.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8.</w:t>
      </w:r>
      <w:r>
        <w:rPr>
          <w:rFonts w:ascii="Cambria" w:cs="Times New Roman" w:hAnsi="Cambria"/>
          <w:sz w:val="24"/>
          <w:szCs w:val="24"/>
        </w:rPr>
        <w:t>What</w:t>
      </w:r>
      <w:r>
        <w:rPr>
          <w:rFonts w:ascii="Cambria" w:cs="Times New Roman" w:hAnsi="Cambria"/>
          <w:sz w:val="24"/>
          <w:szCs w:val="24"/>
        </w:rPr>
        <w:t xml:space="preserve"> do you mean by tragedy of commons?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9.</w:t>
      </w:r>
      <w:r>
        <w:rPr>
          <w:rFonts w:ascii="Cambria" w:cs="Times New Roman" w:hAnsi="Cambria"/>
          <w:sz w:val="24"/>
          <w:szCs w:val="24"/>
        </w:rPr>
        <w:t>Define</w:t>
      </w:r>
      <w:r>
        <w:rPr>
          <w:rFonts w:ascii="Cambria" w:cs="Times New Roman" w:hAnsi="Cambria"/>
          <w:sz w:val="24"/>
          <w:szCs w:val="24"/>
        </w:rPr>
        <w:t xml:space="preserve"> vicious circle of poverty.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10</w:t>
      </w:r>
      <w:r>
        <w:rPr>
          <w:rFonts w:ascii="Cambria" w:cs="Times New Roman" w:hAnsi="Cambria"/>
          <w:sz w:val="24"/>
          <w:szCs w:val="24"/>
        </w:rPr>
        <w:t>.</w:t>
      </w:r>
      <w:r>
        <w:rPr>
          <w:rFonts w:ascii="Cambria" w:cs="Times New Roman" w:hAnsi="Cambria"/>
          <w:sz w:val="24"/>
          <w:szCs w:val="24"/>
        </w:rPr>
        <w:t>Give</w:t>
      </w:r>
      <w:r>
        <w:rPr>
          <w:rFonts w:ascii="Cambria" w:cs="Times New Roman" w:hAnsi="Cambria"/>
          <w:sz w:val="24"/>
          <w:szCs w:val="24"/>
        </w:rPr>
        <w:t xml:space="preserve"> any two demerits of water transport.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11</w:t>
      </w:r>
      <w:r>
        <w:rPr>
          <w:rFonts w:ascii="Cambria" w:cs="Times New Roman" w:hAnsi="Cambria"/>
          <w:sz w:val="24"/>
          <w:szCs w:val="24"/>
        </w:rPr>
        <w:t>.</w:t>
      </w:r>
      <w:r>
        <w:rPr>
          <w:rFonts w:ascii="Cambria" w:cs="Times New Roman" w:hAnsi="Cambria"/>
          <w:sz w:val="24"/>
          <w:szCs w:val="24"/>
        </w:rPr>
        <w:t>What</w:t>
      </w:r>
      <w:r>
        <w:rPr>
          <w:rFonts w:ascii="Cambria" w:cs="Times New Roman" w:hAnsi="Cambria"/>
          <w:sz w:val="24"/>
          <w:szCs w:val="24"/>
        </w:rPr>
        <w:t xml:space="preserve"> are the factors responsible for Nelson’s low level equilibrium trap?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cs="Times New Roman" w:hAnsi="Cambria"/>
          <w:sz w:val="24"/>
          <w:szCs w:val="24"/>
        </w:rPr>
        <w:t>12</w:t>
      </w:r>
      <w:r>
        <w:rPr>
          <w:rFonts w:ascii="Cambria" w:cs="Times New Roman" w:hAnsi="Cambria"/>
          <w:sz w:val="24"/>
          <w:szCs w:val="24"/>
        </w:rPr>
        <w:t>.Explain</w:t>
      </w:r>
      <w:r>
        <w:rPr>
          <w:rFonts w:ascii="Cambria" w:cs="Times New Roman" w:hAnsi="Cambria"/>
          <w:sz w:val="24"/>
          <w:szCs w:val="24"/>
        </w:rPr>
        <w:t xml:space="preserve"> the reasons for vicious circle of poverty.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(10x2=20)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Section B</w:t>
      </w:r>
    </w:p>
    <w:p>
      <w:pPr>
        <w:pStyle w:val="style0"/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Answer any six of the following. Each question carries 5 marks.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Give</w:t>
      </w:r>
      <w:r>
        <w:rPr>
          <w:rFonts w:ascii="Cambria" w:hAnsi="Cambria"/>
          <w:sz w:val="24"/>
          <w:szCs w:val="24"/>
        </w:rPr>
        <w:t xml:space="preserve"> an account of monetary reforms in India.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What</w:t>
      </w:r>
      <w:r>
        <w:rPr>
          <w:rFonts w:ascii="Cambria" w:hAnsi="Cambria"/>
          <w:sz w:val="24"/>
          <w:szCs w:val="24"/>
        </w:rPr>
        <w:t xml:space="preserve"> are the characteristics of an underdeveloped economy?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Explain</w:t>
      </w:r>
      <w:r>
        <w:rPr>
          <w:rFonts w:ascii="Cambria" w:hAnsi="Cambria"/>
          <w:sz w:val="24"/>
          <w:szCs w:val="24"/>
        </w:rPr>
        <w:t xml:space="preserve"> the role of NITI Aayog.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What</w:t>
      </w:r>
      <w:r>
        <w:rPr>
          <w:rFonts w:ascii="Cambria" w:hAnsi="Cambria"/>
          <w:sz w:val="24"/>
          <w:szCs w:val="24"/>
        </w:rPr>
        <w:t xml:space="preserve"> are the causes of poverty in India?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17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Why</w:t>
      </w:r>
      <w:r>
        <w:rPr>
          <w:rFonts w:ascii="Cambria" w:hAnsi="Cambria"/>
          <w:sz w:val="24"/>
          <w:szCs w:val="24"/>
        </w:rPr>
        <w:t xml:space="preserve"> is Environment considered as a necessity and a luxury?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Discuss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the direct</w:t>
      </w:r>
      <w:r>
        <w:rPr>
          <w:rFonts w:ascii="Cambria" w:hAnsi="Cambria"/>
          <w:sz w:val="24"/>
          <w:szCs w:val="24"/>
        </w:rPr>
        <w:t xml:space="preserve"> methods of valuing environmental damages.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Discuss</w:t>
      </w:r>
      <w:r>
        <w:rPr>
          <w:rFonts w:ascii="Cambria" w:hAnsi="Cambria"/>
          <w:sz w:val="24"/>
          <w:szCs w:val="24"/>
        </w:rPr>
        <w:t xml:space="preserve"> the </w:t>
      </w:r>
      <w:r>
        <w:rPr>
          <w:rFonts w:ascii="Cambria" w:hAnsi="Cambria"/>
          <w:sz w:val="24"/>
          <w:szCs w:val="24"/>
        </w:rPr>
        <w:t>features of India’s foreign trade.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Give</w:t>
      </w:r>
      <w:r>
        <w:rPr>
          <w:rFonts w:ascii="Cambria" w:hAnsi="Cambria"/>
          <w:sz w:val="24"/>
          <w:szCs w:val="24"/>
        </w:rPr>
        <w:t xml:space="preserve"> the salient features of foreign trade policy 2015-20</w:t>
      </w:r>
      <w:r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21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What</w:t>
      </w:r>
      <w:r>
        <w:rPr>
          <w:rFonts w:ascii="Cambria" w:hAnsi="Cambria"/>
          <w:sz w:val="24"/>
          <w:szCs w:val="24"/>
        </w:rPr>
        <w:t xml:space="preserve"> are the main objectives of planning in India?</w:t>
      </w:r>
      <w:r>
        <w:rPr>
          <w:rFonts w:ascii="Cambria" w:hAnsi="Cambria"/>
          <w:sz w:val="24"/>
          <w:szCs w:val="24"/>
        </w:rPr>
        <w:t xml:space="preserve">                                 (6X5= 30)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C.</w:t>
      </w:r>
    </w:p>
    <w:p>
      <w:pPr>
        <w:pStyle w:val="style0"/>
        <w:spacing w:after="0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Answer any two of the following.</w:t>
      </w:r>
    </w:p>
    <w:p>
      <w:pPr>
        <w:pStyle w:val="style0"/>
        <w:spacing w:after="0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Each question carries 15 marks</w:t>
      </w:r>
    </w:p>
    <w:p>
      <w:pPr>
        <w:pStyle w:val="style0"/>
        <w:spacing w:after="0"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Compare</w:t>
      </w:r>
      <w:r>
        <w:rPr>
          <w:rFonts w:ascii="Cambria" w:hAnsi="Cambria"/>
          <w:sz w:val="24"/>
          <w:szCs w:val="24"/>
        </w:rPr>
        <w:t xml:space="preserve"> and contrast road transport and railway transport in India.</w:t>
      </w:r>
    </w:p>
    <w:p>
      <w:pPr>
        <w:pStyle w:val="style0"/>
        <w:spacing w:after="0"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What</w:t>
      </w:r>
      <w:r>
        <w:rPr>
          <w:rFonts w:ascii="Cambria" w:hAnsi="Cambria"/>
          <w:sz w:val="24"/>
          <w:szCs w:val="24"/>
        </w:rPr>
        <w:t xml:space="preserve"> is the role of environment in economic development and explain the causes of</w:t>
      </w:r>
    </w:p>
    <w:p>
      <w:pPr>
        <w:pStyle w:val="style0"/>
        <w:spacing w:after="0"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>
        <w:rPr>
          <w:rFonts w:ascii="Cambria" w:hAnsi="Cambria"/>
          <w:sz w:val="24"/>
          <w:szCs w:val="24"/>
        </w:rPr>
        <w:t>market</w:t>
      </w:r>
      <w:r>
        <w:rPr>
          <w:rFonts w:ascii="Cambria" w:hAnsi="Cambria"/>
          <w:sz w:val="24"/>
          <w:szCs w:val="24"/>
        </w:rPr>
        <w:t xml:space="preserve"> failure for environment goods.</w:t>
      </w:r>
    </w:p>
    <w:p>
      <w:pPr>
        <w:pStyle w:val="style0"/>
        <w:spacing w:after="0"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24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What</w:t>
      </w:r>
      <w:r>
        <w:rPr>
          <w:rFonts w:ascii="Cambria" w:hAnsi="Cambria"/>
          <w:sz w:val="24"/>
          <w:szCs w:val="24"/>
        </w:rPr>
        <w:t xml:space="preserve"> are the causes of regional disparity in India and explain the remedies to reduce them.</w:t>
      </w:r>
    </w:p>
    <w:p>
      <w:pPr>
        <w:pStyle w:val="style0"/>
        <w:spacing w:after="0" w:lineRule="auto" w:line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25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Crtically</w:t>
      </w:r>
      <w:r>
        <w:rPr>
          <w:rFonts w:ascii="Cambria" w:hAnsi="Cambria"/>
          <w:sz w:val="24"/>
          <w:szCs w:val="24"/>
        </w:rPr>
        <w:t xml:space="preserve"> examine </w:t>
      </w:r>
      <w:r>
        <w:rPr>
          <w:rFonts w:ascii="Cambria" w:hAnsi="Cambria"/>
          <w:sz w:val="24"/>
          <w:szCs w:val="24"/>
        </w:rPr>
        <w:t>Leibenstein’s</w:t>
      </w:r>
      <w:r>
        <w:rPr>
          <w:rFonts w:ascii="Cambria" w:hAnsi="Cambria"/>
          <w:sz w:val="24"/>
          <w:szCs w:val="24"/>
        </w:rPr>
        <w:t xml:space="preserve"> Critical</w:t>
      </w:r>
      <w:r>
        <w:rPr>
          <w:rFonts w:ascii="Cambria" w:hAnsi="Cambria"/>
          <w:sz w:val="24"/>
          <w:szCs w:val="24"/>
        </w:rPr>
        <w:t xml:space="preserve"> Minimum Effort theory.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</w:rPr>
        <w:drawing>
          <wp:inline distT="0" distB="0" distR="0" distL="0">
            <wp:extent cx="1504950" cy="1476375"/>
            <wp:effectExtent l="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4950" cy="1476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_____________________</w:t>
      </w:r>
    </w:p>
    <w:sectPr>
      <w:headerReference w:type="default" r:id="rId4"/>
      <w:footerReference w:type="default" r:id="rId5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 w:val="false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3ab3a14-b6a2-4508-b8b0-78b19cea3f4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ff1f88e-e141-438a-9708-21982582acf2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header" Target="header1.xml"/><Relationship Id="rId3" Type="http://schemas.openxmlformats.org/officeDocument/2006/relationships/image" Target="media/image2.pn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7D0E-A724-4378-9D62-E2AC4733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290</Words>
  <Pages>2</Pages>
  <Characters>1669</Characters>
  <Application>WPS Office</Application>
  <DocSecurity>0</DocSecurity>
  <Paragraphs>66</Paragraphs>
  <ScaleCrop>false</ScaleCrop>
  <Company>SAINTGUITS</Company>
  <LinksUpToDate>false</LinksUpToDate>
  <CharactersWithSpaces>2001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2020-04-29T17:52:23Z</dcterms:created>
  <dc:creator>arun.padmanabhan</dc:creator>
  <lastModifiedBy>Redmi 4</lastModifiedBy>
  <lastPrinted>2019-03-16T04:41:00Z</lastPrinted>
  <dcterms:modified xsi:type="dcterms:W3CDTF">2020-04-29T17:52:23Z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