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0" w:rightFromText="180" w:topFromText="0" w:bottomFromText="0" w:vertAnchor="text" w:horzAnchor="margin" w:tblpXSpec="left" w:tblpY="-172"/>
        <w:tblW w:w="95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168"/>
        <w:gridCol w:w="3180"/>
        <w:gridCol w:w="3185"/>
      </w:tblGrid>
      <w:tr>
        <w:trPr>
          <w:jc w:val="left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0"/>
              <w:spacing w:before="0" w:after="0"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0"/>
              <w:spacing w:before="0" w:after="0"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 xml:space="preserve">               </w:t>
            </w:r>
            <w:r>
              <w:rPr/>
              <w:drawing>
                <wp:inline distT="0" distB="0" distR="0" distL="0">
                  <wp:extent cx="752475" cy="914400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752475" cy="914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0"/>
              <w:spacing w:before="0" w:after="0" w:lineRule="auto" w:line="360"/>
              <w:rPr>
                <w:rFonts w:ascii="Gill Sans MT" w:hAnsi="Gill Sans MT"/>
                <w:sz w:val="20"/>
                <w:szCs w:val="32"/>
              </w:rPr>
            </w:pPr>
          </w:p>
          <w:p>
            <w:pPr>
              <w:pStyle w:val="style0"/>
              <w:spacing w:before="0" w:after="0" w:lineRule="auto" w:line="360"/>
              <w:rPr>
                <w:rFonts w:ascii="Gill Sans MT" w:hAnsi="Gill Sans MT"/>
                <w:sz w:val="20"/>
                <w:szCs w:val="32"/>
              </w:rPr>
            </w:pPr>
          </w:p>
          <w:p>
            <w:pPr>
              <w:pStyle w:val="style0"/>
              <w:spacing w:before="0" w:after="0"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>
            <w:pPr>
              <w:pStyle w:val="style0"/>
              <w:spacing w:before="0" w:after="0"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>
            <w:pPr>
              <w:pStyle w:val="style0"/>
              <w:spacing w:before="0" w:after="0" w:lineRule="auto" w:line="360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>
      <w:pPr>
        <w:pStyle w:val="style0"/>
        <w:spacing w:before="0" w:after="0" w:lineRule="auto" w:line="360"/>
        <w:jc w:val="center"/>
        <w:rPr>
          <w:rFonts w:ascii="Gill Sans MT" w:hAnsi="Gill Sans MT"/>
          <w:sz w:val="18"/>
          <w:szCs w:val="28"/>
        </w:rPr>
      </w:pPr>
      <w:r>
        <w:rPr>
          <w:rFonts w:ascii="Gill Sans MT" w:hAnsi="Gill Sans MT"/>
          <w:b/>
          <w:sz w:val="28"/>
          <w:szCs w:val="28"/>
        </w:rPr>
        <w:t>SAINTGITS COLLEGE OF APPLIED SCIENCES</w:t>
      </w:r>
    </w:p>
    <w:p>
      <w:pPr>
        <w:pStyle w:val="style0"/>
        <w:spacing w:before="0" w:after="0" w:lineRule="auto" w:line="360"/>
        <w:jc w:val="center"/>
        <w:rPr/>
      </w:pPr>
      <w:r>
        <w:rPr>
          <w:rFonts w:ascii="Gill Sans MT" w:hAnsi="Gill Sans MT"/>
          <w:b/>
          <w:sz w:val="24"/>
          <w:szCs w:val="28"/>
        </w:rPr>
        <w:t>Second Internal assessment examination, April 201</w:t>
      </w:r>
      <w:r>
        <w:rPr>
          <w:rFonts w:ascii="Gill Sans MT" w:hAnsi="Gill Sans MT"/>
          <w:b/>
          <w:sz w:val="24"/>
          <w:szCs w:val="28"/>
        </w:rPr>
        <w:t>7</w:t>
      </w:r>
    </w:p>
    <w:p>
      <w:pPr>
        <w:pStyle w:val="style0"/>
        <w:spacing w:before="0" w:after="0" w:lineRule="auto" w:line="360"/>
        <w:jc w:val="center"/>
        <w:rPr/>
      </w:pPr>
      <w:r>
        <w:rPr>
          <w:rFonts w:ascii="Gill Sans MT" w:hAnsi="Gill Sans MT"/>
          <w:b/>
          <w:sz w:val="24"/>
          <w:szCs w:val="28"/>
        </w:rPr>
        <w:t>Department of BA, Semester 11</w:t>
      </w:r>
    </w:p>
    <w:p>
      <w:pPr>
        <w:pStyle w:val="style0"/>
        <w:spacing w:before="0" w:after="0" w:lineRule="auto" w:line="240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Elementary Statistics for Economics11 </w:t>
      </w:r>
    </w:p>
    <w:p>
      <w:pPr>
        <w:pStyle w:val="style0"/>
        <w:spacing w:before="0" w:after="0" w:lineRule="auto" w:line="240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Total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 xml:space="preserve">: </w:t>
      </w:r>
      <w:r>
        <w:rPr>
          <w:rFonts w:ascii="Gill Sans MT" w:hAnsi="Gill Sans MT"/>
          <w:b/>
          <w:sz w:val="24"/>
          <w:szCs w:val="32"/>
        </w:rPr>
        <w:t>80 marks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>T</w:t>
      </w:r>
      <w:r>
        <w:rPr>
          <w:rFonts w:ascii="Gill Sans MT" w:hAnsi="Gill Sans MT"/>
          <w:sz w:val="24"/>
          <w:szCs w:val="32"/>
        </w:rPr>
        <w:t xml:space="preserve">ime: </w:t>
      </w:r>
      <w:r>
        <w:rPr>
          <w:rFonts w:ascii="Gill Sans MT" w:hAnsi="Gill Sans MT"/>
          <w:b/>
          <w:sz w:val="24"/>
          <w:szCs w:val="32"/>
        </w:rPr>
        <w:t>3 Hours</w:t>
      </w:r>
    </w:p>
    <w:p>
      <w:pPr>
        <w:pStyle w:val="style0"/>
        <w:spacing w:before="0" w:after="0" w:lineRule="auto" w:line="240"/>
        <w:jc w:val="center"/>
        <w:rPr>
          <w:rFonts w:ascii="Gill Sans MT" w:hAnsi="Gill Sans MT"/>
          <w:b/>
          <w:szCs w:val="28"/>
        </w:rPr>
      </w:pPr>
      <w:r>
        <w:rPr>
          <w:rFonts w:ascii="Gill Sans MT" w:hAnsi="Gill Sans MT"/>
          <w:b/>
          <w:szCs w:val="28"/>
        </w:rPr>
        <w:t>Section A</w:t>
      </w:r>
    </w:p>
    <w:p>
      <w:pPr>
        <w:pStyle w:val="style0"/>
        <w:spacing w:before="0" w:after="0" w:lineRule="auto" w:line="240"/>
        <w:jc w:val="center"/>
        <w:rPr>
          <w:rFonts w:ascii="Gill Sans MT" w:hAnsi="Gill Sans MT"/>
          <w:i/>
          <w:szCs w:val="28"/>
        </w:rPr>
      </w:pPr>
      <w:r>
        <w:rPr>
          <w:rFonts w:ascii="Gill Sans MT" w:hAnsi="Gill Sans MT"/>
          <w:i/>
          <w:szCs w:val="28"/>
        </w:rPr>
        <w:t>Answer any 10 questions. Each question carries 2 marks.</w:t>
      </w:r>
    </w:p>
    <w:p>
      <w:pPr>
        <w:pStyle w:val="style0"/>
        <w:rPr>
          <w:szCs w:val="24"/>
        </w:rPr>
      </w:pPr>
      <w:r>
        <w:rPr>
          <w:rFonts w:ascii="Gill Sans MT" w:hAnsi="Gill Sans MT"/>
          <w:sz w:val="20"/>
          <w:szCs w:val="20"/>
        </w:rPr>
        <w:t>1</w:t>
      </w:r>
      <w:r>
        <w:rPr>
          <w:szCs w:val="24"/>
        </w:rPr>
        <w:t xml:space="preserve">              Define the following</w:t>
      </w:r>
    </w:p>
    <w:p>
      <w:pPr>
        <w:pStyle w:val="style179"/>
        <w:numPr>
          <w:ilvl w:val="0"/>
          <w:numId w:val="1"/>
        </w:numPr>
        <w:spacing w:lineRule="auto" w:line="240"/>
        <w:rPr>
          <w:b w:val="false"/>
          <w:bCs w:val="false"/>
        </w:rPr>
      </w:pPr>
      <w:r>
        <w:rPr>
          <w:rFonts w:ascii="Cambria" w:hAnsi="Cambria"/>
          <w:b w:val="false"/>
          <w:bCs w:val="false"/>
          <w:szCs w:val="24"/>
        </w:rPr>
        <w:t>Advantages of census method</w:t>
      </w:r>
    </w:p>
    <w:p>
      <w:pPr>
        <w:pStyle w:val="style179"/>
        <w:numPr>
          <w:ilvl w:val="0"/>
          <w:numId w:val="1"/>
        </w:numPr>
        <w:rPr/>
      </w:pPr>
      <w:r>
        <w:rPr>
          <w:szCs w:val="24"/>
        </w:rPr>
        <w:t xml:space="preserve"> </w:t>
      </w:r>
      <w:r>
        <w:rPr>
          <w:szCs w:val="24"/>
        </w:rPr>
        <w:t>sampling error</w:t>
      </w:r>
    </w:p>
    <w:p>
      <w:pPr>
        <w:pStyle w:val="style179"/>
        <w:numPr>
          <w:ilvl w:val="0"/>
          <w:numId w:val="1"/>
        </w:numPr>
        <w:rPr/>
      </w:pPr>
      <w:r>
        <w:rPr>
          <w:rFonts w:ascii="Cambria" w:hAnsi="Cambria"/>
          <w:szCs w:val="24"/>
        </w:rPr>
        <w:t>Non-sampling</w:t>
      </w:r>
      <w:r>
        <w:rPr>
          <w:rFonts w:ascii="Cambria" w:hAnsi="Cambria"/>
          <w:szCs w:val="24"/>
        </w:rPr>
        <w:t xml:space="preserve"> error</w:t>
      </w:r>
    </w:p>
    <w:p>
      <w:pPr>
        <w:pStyle w:val="style179"/>
        <w:numPr>
          <w:ilvl w:val="0"/>
          <w:numId w:val="1"/>
        </w:numPr>
        <w:rPr>
          <w:szCs w:val="24"/>
        </w:rPr>
      </w:pPr>
      <w:r>
        <w:rPr>
          <w:szCs w:val="24"/>
        </w:rPr>
        <w:t>Different types of regression</w:t>
      </w:r>
    </w:p>
    <w:p>
      <w:pPr>
        <w:pStyle w:val="style179"/>
        <w:numPr>
          <w:ilvl w:val="0"/>
          <w:numId w:val="1"/>
        </w:numPr>
        <w:rPr>
          <w:szCs w:val="24"/>
        </w:rPr>
      </w:pPr>
      <w:r>
        <w:rPr>
          <w:szCs w:val="24"/>
        </w:rPr>
        <w:t>Scatter diagram</w:t>
      </w:r>
    </w:p>
    <w:p>
      <w:pPr>
        <w:pStyle w:val="style179"/>
        <w:numPr>
          <w:ilvl w:val="0"/>
          <w:numId w:val="1"/>
        </w:numPr>
        <w:rPr>
          <w:szCs w:val="24"/>
        </w:rPr>
      </w:pPr>
      <w:r>
        <w:rPr>
          <w:szCs w:val="24"/>
        </w:rPr>
        <w:t>Find b</w:t>
      </w:r>
      <w:r>
        <w:rPr>
          <w:b/>
          <w:szCs w:val="24"/>
          <w:vertAlign w:val="subscript"/>
        </w:rPr>
        <w:t xml:space="preserve">xy,   </w:t>
      </w:r>
      <w:r>
        <w:rPr>
          <w:szCs w:val="24"/>
        </w:rPr>
        <w:t>if 3x+2y+4=0 is the equation of x on y..</w:t>
      </w:r>
    </w:p>
    <w:p>
      <w:pPr>
        <w:pStyle w:val="style179"/>
        <w:numPr>
          <w:ilvl w:val="0"/>
          <w:numId w:val="1"/>
        </w:numPr>
        <w:rPr>
          <w:szCs w:val="24"/>
        </w:rPr>
      </w:pPr>
      <w:r>
        <w:rPr>
          <w:szCs w:val="24"/>
        </w:rPr>
        <w:t>Time series</w:t>
      </w:r>
    </w:p>
    <w:p>
      <w:pPr>
        <w:pStyle w:val="style179"/>
        <w:numPr>
          <w:ilvl w:val="0"/>
          <w:numId w:val="1"/>
        </w:numPr>
        <w:rPr>
          <w:szCs w:val="24"/>
        </w:rPr>
      </w:pPr>
      <w:r>
        <w:rPr>
          <w:szCs w:val="24"/>
        </w:rPr>
        <w:t>Index numbers</w:t>
      </w:r>
    </w:p>
    <w:p>
      <w:pPr>
        <w:pStyle w:val="style179"/>
        <w:numPr>
          <w:ilvl w:val="0"/>
          <w:numId w:val="1"/>
        </w:numPr>
        <w:rPr>
          <w:szCs w:val="24"/>
        </w:rPr>
      </w:pPr>
      <w:r>
        <w:rPr>
          <w:szCs w:val="24"/>
        </w:rPr>
        <w:t>Methods of measuring trend.</w:t>
      </w:r>
    </w:p>
    <w:p>
      <w:pPr>
        <w:pStyle w:val="style179"/>
        <w:numPr>
          <w:ilvl w:val="0"/>
          <w:numId w:val="1"/>
        </w:numPr>
        <w:rPr>
          <w:szCs w:val="24"/>
        </w:rPr>
      </w:pPr>
      <w:r>
        <w:rPr>
          <w:szCs w:val="24"/>
        </w:rPr>
        <w:t>Characteristics of index numbers.</w:t>
      </w:r>
    </w:p>
    <w:p>
      <w:pPr>
        <w:pStyle w:val="style179"/>
        <w:numPr>
          <w:ilvl w:val="0"/>
          <w:numId w:val="1"/>
        </w:numPr>
        <w:rPr>
          <w:szCs w:val="24"/>
        </w:rPr>
      </w:pPr>
      <w:r>
        <w:rPr>
          <w:szCs w:val="24"/>
        </w:rPr>
        <w:t>Different types of correlation</w:t>
      </w:r>
    </w:p>
    <w:p>
      <w:pPr>
        <w:pStyle w:val="style179"/>
        <w:numPr>
          <w:ilvl w:val="0"/>
          <w:numId w:val="1"/>
        </w:numPr>
        <w:rPr>
          <w:szCs w:val="24"/>
        </w:rPr>
      </w:pPr>
      <w:r>
        <w:rPr>
          <w:rFonts w:ascii="Gill Sans MT" w:eastAsia="Times New Roman" w:hAnsi="Gill Sans MT"/>
          <w:sz w:val="20"/>
          <w:szCs w:val="20"/>
        </w:rPr>
        <w:t xml:space="preserve">  </w:t>
      </w:r>
      <w:r>
        <w:rPr>
          <w:szCs w:val="24"/>
        </w:rPr>
        <w:t>Characteristics of a good sample</w:t>
      </w:r>
    </w:p>
    <w:p>
      <w:pPr>
        <w:pStyle w:val="style0"/>
        <w:spacing w:before="0" w:after="0" w:lineRule="auto" w:line="360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b/>
          <w:sz w:val="18"/>
          <w:szCs w:val="32"/>
        </w:rPr>
        <w:t>(10 X 2 = 20 marks)</w:t>
      </w:r>
    </w:p>
    <w:p>
      <w:pPr>
        <w:pStyle w:val="style0"/>
        <w:spacing w:before="0" w:after="0" w:lineRule="auto" w:line="240"/>
        <w:rPr>
          <w:rFonts w:ascii="Gill Sans MT" w:hAnsi="Gill Sans MT"/>
          <w:b/>
          <w:szCs w:val="20"/>
        </w:rPr>
      </w:pP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b/>
          <w:szCs w:val="20"/>
        </w:rPr>
        <w:t>Section B</w:t>
      </w:r>
    </w:p>
    <w:p>
      <w:pPr>
        <w:pStyle w:val="style179"/>
        <w:spacing w:before="0" w:after="0" w:lineRule="auto" w:line="240"/>
        <w:jc w:val="center"/>
        <w:contextualSpacing/>
        <w:rPr>
          <w:rFonts w:ascii="Cambria" w:hAnsi="Cambria"/>
          <w:i/>
          <w:sz w:val="18"/>
          <w:szCs w:val="20"/>
        </w:rPr>
      </w:pPr>
      <w:r>
        <w:rPr>
          <w:rFonts w:ascii="Gill Sans MT" w:hAnsi="Gill Sans MT"/>
          <w:i/>
          <w:szCs w:val="20"/>
        </w:rPr>
        <w:t>Answer any 6 questions. Each question carries 5 marks</w:t>
      </w:r>
      <w:r>
        <w:rPr>
          <w:rFonts w:ascii="Cambria" w:hAnsi="Cambria"/>
          <w:i/>
          <w:sz w:val="18"/>
          <w:szCs w:val="20"/>
        </w:rPr>
        <w:t>.</w:t>
      </w:r>
    </w:p>
    <w:p>
      <w:pPr>
        <w:pStyle w:val="style179"/>
        <w:numPr>
          <w:ilvl w:val="0"/>
          <w:numId w:val="3"/>
        </w:numPr>
        <w:spacing w:before="0" w:after="0"/>
        <w:contextualSpacing/>
        <w:rPr/>
      </w:pPr>
      <w:r>
        <w:rPr>
          <w:szCs w:val="24"/>
        </w:rPr>
        <w:t>Criteria for choosing a good sample</w:t>
      </w:r>
    </w:p>
    <w:p>
      <w:pPr>
        <w:pStyle w:val="style179"/>
        <w:numPr>
          <w:ilvl w:val="0"/>
          <w:numId w:val="3"/>
        </w:numPr>
        <w:rPr>
          <w:szCs w:val="24"/>
        </w:rPr>
      </w:pPr>
      <w:r>
        <w:rPr>
          <w:szCs w:val="24"/>
        </w:rPr>
        <w:t>Advantages of census method.</w:t>
      </w:r>
    </w:p>
    <w:p>
      <w:pPr>
        <w:pStyle w:val="style179"/>
        <w:numPr>
          <w:ilvl w:val="0"/>
          <w:numId w:val="3"/>
        </w:numPr>
        <w:rPr>
          <w:szCs w:val="24"/>
        </w:rPr>
      </w:pPr>
      <w:r>
        <w:rPr>
          <w:szCs w:val="24"/>
        </w:rPr>
        <w:t>Compute karl pearsons method</w:t>
      </w:r>
    </w:p>
    <w:p>
      <w:pPr>
        <w:pStyle w:val="style179"/>
        <w:ind w:left="810" w:firstLine="0"/>
        <w:rPr>
          <w:szCs w:val="24"/>
        </w:rPr>
      </w:pPr>
      <w:r>
        <w:rPr>
          <w:szCs w:val="24"/>
        </w:rPr>
        <w:t>X:  2,  3,  4,  5,  6,  7,  8</w:t>
      </w:r>
    </w:p>
    <w:p>
      <w:pPr>
        <w:pStyle w:val="style179"/>
        <w:ind w:left="810" w:firstLine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Y:  4,  5,  6,  12,  9,  5,  4</w:t>
      </w:r>
    </w:p>
    <w:p>
      <w:pPr>
        <w:pStyle w:val="style179"/>
        <w:numPr>
          <w:ilvl w:val="0"/>
          <w:numId w:val="3"/>
        </w:numPr>
        <w:rPr>
          <w:szCs w:val="24"/>
        </w:rPr>
      </w:pPr>
      <w:r>
        <w:rPr>
          <w:szCs w:val="24"/>
        </w:rPr>
        <w:t>Find the regression equation y on x</w:t>
      </w:r>
    </w:p>
    <w:p>
      <w:pPr>
        <w:pStyle w:val="style179"/>
        <w:ind w:left="810" w:firstLine="0"/>
        <w:rPr>
          <w:szCs w:val="24"/>
        </w:rPr>
      </w:pPr>
      <w:r>
        <w:rPr>
          <w:szCs w:val="24"/>
        </w:rPr>
        <w:t>X:  2,  3,  4,  5,  6</w:t>
      </w:r>
    </w:p>
    <w:p>
      <w:pPr>
        <w:pStyle w:val="style179"/>
        <w:ind w:left="810" w:firstLine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Y: 3,  5,  4,  8,  9.</w:t>
      </w:r>
    </w:p>
    <w:p>
      <w:pPr>
        <w:pStyle w:val="style179"/>
        <w:numPr>
          <w:ilvl w:val="0"/>
          <w:numId w:val="3"/>
        </w:numPr>
        <w:rPr>
          <w:szCs w:val="24"/>
        </w:rPr>
      </w:pPr>
      <w:r>
        <w:rPr>
          <w:szCs w:val="24"/>
        </w:rPr>
        <w:t>Uses of index numbers.</w:t>
      </w:r>
    </w:p>
    <w:p>
      <w:pPr>
        <w:pStyle w:val="style179"/>
        <w:numPr>
          <w:ilvl w:val="0"/>
          <w:numId w:val="3"/>
        </w:numPr>
        <w:rPr>
          <w:szCs w:val="24"/>
        </w:rPr>
      </w:pPr>
      <w:r>
        <w:rPr>
          <w:szCs w:val="24"/>
        </w:rPr>
        <w:t>Apply the method of semi average for determining the trend</w:t>
      </w:r>
    </w:p>
    <w:p>
      <w:pPr>
        <w:pStyle w:val="style179"/>
        <w:ind w:left="810" w:firstLine="0"/>
        <w:rPr>
          <w:szCs w:val="24"/>
        </w:rPr>
      </w:pPr>
      <w:r>
        <w:rPr>
          <w:szCs w:val="24"/>
        </w:rPr>
        <w:t>Year:  2000,  2001,  2002,  2003,  2004,  2005,  2006,  2007,  2008</w:t>
      </w:r>
    </w:p>
    <w:p>
      <w:pPr>
        <w:pStyle w:val="style179"/>
        <w:ind w:left="810" w:firstLine="0"/>
        <w:rPr>
          <w:szCs w:val="24"/>
        </w:rPr>
      </w:pPr>
      <w:r>
        <w:rPr>
          <w:szCs w:val="24"/>
        </w:rPr>
        <w:t>Value:    10,     12,         15,      20,       18,        25,      24,     28,      34.</w:t>
      </w:r>
    </w:p>
    <w:p>
      <w:pPr>
        <w:pStyle w:val="style179"/>
        <w:numPr>
          <w:ilvl w:val="0"/>
          <w:numId w:val="3"/>
        </w:numPr>
        <w:spacing w:before="0" w:after="0" w:lineRule="auto" w:line="360"/>
        <w:contextualSpacing/>
        <w:rPr>
          <w:rFonts w:ascii="Times New Roman" w:cs="Times New Roman" w:hAnsi="Times New Roman"/>
          <w:b/>
          <w:szCs w:val="24"/>
          <w:u w:val="single"/>
        </w:rPr>
      </w:pPr>
      <w:r>
        <w:rPr>
          <w:szCs w:val="24"/>
        </w:rPr>
        <w:t>Differentiate Census  method and Sample Survey method</w:t>
      </w:r>
      <w:r>
        <w:rPr>
          <w:rFonts w:ascii="Times New Roman" w:cs="Times New Roman" w:hAnsi="Times New Roman"/>
          <w:szCs w:val="24"/>
        </w:rPr>
        <w:t xml:space="preserve">   </w:t>
      </w:r>
    </w:p>
    <w:p>
      <w:pPr>
        <w:pStyle w:val="style179"/>
        <w:numPr>
          <w:ilvl w:val="0"/>
          <w:numId w:val="3"/>
        </w:numPr>
        <w:spacing w:before="0" w:after="0" w:lineRule="auto" w:line="360"/>
        <w:contextualSpacing/>
        <w:rPr>
          <w:rFonts w:ascii="Times New Roman" w:cs="Times New Roman" w:hAnsi="Times New Roman"/>
          <w:b/>
          <w:szCs w:val="24"/>
          <w:u w:val="single"/>
        </w:rPr>
      </w:pPr>
      <w:r>
        <w:rPr>
          <w:rFonts w:ascii="Times New Roman" w:cs="Times New Roman" w:hAnsi="Times New Roman"/>
          <w:szCs w:val="24"/>
        </w:rPr>
        <w:t>Properties of correlation coefficient</w:t>
      </w:r>
    </w:p>
    <w:p>
      <w:pPr>
        <w:pStyle w:val="style179"/>
        <w:numPr>
          <w:ilvl w:val="0"/>
          <w:numId w:val="3"/>
        </w:numPr>
        <w:spacing w:before="0" w:after="0" w:lineRule="auto" w:line="360"/>
        <w:contextualSpacing/>
        <w:rPr>
          <w:rFonts w:ascii="Times New Roman" w:cs="Times New Roman" w:hAnsi="Times New Roman"/>
          <w:b/>
          <w:szCs w:val="24"/>
          <w:u w:val="single"/>
        </w:rPr>
      </w:pPr>
      <w:r>
        <w:rPr>
          <w:rFonts w:ascii="Times New Roman" w:cs="Times New Roman" w:hAnsi="Times New Roman"/>
          <w:szCs w:val="24"/>
        </w:rPr>
        <w:t>Trend equation is y= 21+  1.2 x with origin 2000.find the trend equation shifting the origin to 1998.</w:t>
      </w:r>
    </w:p>
    <w:p>
      <w:pPr>
        <w:pStyle w:val="style0"/>
        <w:spacing w:before="0" w:after="0" w:lineRule="auto" w:line="360"/>
        <w:jc w:val="both"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sz w:val="18"/>
        </w:rPr>
        <w:t xml:space="preserve">                                                                                                                              </w:t>
      </w:r>
      <w:r>
        <w:rPr>
          <w:rFonts w:ascii="Gill Sans MT" w:hAnsi="Gill Sans MT"/>
          <w:b/>
          <w:sz w:val="18"/>
        </w:rPr>
        <w:t>(6 X 5 = 30 marks)</w:t>
      </w:r>
    </w:p>
    <w:p>
      <w:pPr>
        <w:pStyle w:val="style179"/>
        <w:spacing w:before="0" w:after="0" w:lineRule="auto" w:line="240"/>
        <w:jc w:val="center"/>
        <w:contextualSpacing/>
        <w:rPr>
          <w:rFonts w:ascii="Gill Sans MT" w:hAnsi="Gill Sans MT"/>
          <w:b/>
          <w:i/>
          <w:szCs w:val="20"/>
        </w:rPr>
      </w:pPr>
      <w:r>
        <w:rPr>
          <w:rFonts w:ascii="Gill Sans MT" w:hAnsi="Gill Sans MT"/>
          <w:b/>
          <w:szCs w:val="20"/>
        </w:rPr>
        <w:t>Section C</w:t>
      </w:r>
    </w:p>
    <w:p>
      <w:pPr>
        <w:pStyle w:val="style179"/>
        <w:spacing w:before="0" w:after="0" w:lineRule="auto" w:line="240"/>
        <w:jc w:val="center"/>
        <w:contextualSpacing/>
        <w:rPr>
          <w:rFonts w:ascii="Gill Sans MT" w:hAnsi="Gill Sans MT"/>
          <w:i/>
          <w:szCs w:val="20"/>
        </w:rPr>
      </w:pPr>
      <w:r>
        <w:rPr>
          <w:rFonts w:ascii="Gill Sans MT" w:hAnsi="Gill Sans MT"/>
          <w:i/>
          <w:szCs w:val="20"/>
        </w:rPr>
        <w:t>Answer any 2 questions. It carries 15 marks.</w:t>
      </w:r>
    </w:p>
    <w:p>
      <w:pPr>
        <w:pStyle w:val="style179"/>
        <w:numPr>
          <w:ilvl w:val="0"/>
          <w:numId w:val="3"/>
        </w:numPr>
        <w:spacing w:before="0" w:after="0" w:lineRule="auto" w:line="240"/>
        <w:contextualSpacing/>
        <w:rPr/>
      </w:pPr>
      <w:r>
        <w:rPr>
          <w:szCs w:val="24"/>
        </w:rPr>
        <w:t xml:space="preserve">Find the trend for the following data using </w:t>
      </w:r>
      <w:r>
        <w:rPr>
          <w:szCs w:val="24"/>
        </w:rPr>
        <w:t>2</w:t>
      </w:r>
      <w:r>
        <w:rPr>
          <w:szCs w:val="24"/>
        </w:rPr>
        <w:t>year weighted moving average with weights 1,2</w:t>
      </w:r>
    </w:p>
    <w:tbl>
      <w:tblPr>
        <w:tblStyle w:val="style154"/>
        <w:tblW w:w="8544" w:type="dxa"/>
        <w:jc w:val="left"/>
        <w:tblInd w:w="99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14"/>
        <w:gridCol w:w="1057"/>
        <w:gridCol w:w="1056"/>
        <w:gridCol w:w="1056"/>
        <w:gridCol w:w="1056"/>
        <w:gridCol w:w="1056"/>
        <w:gridCol w:w="1074"/>
        <w:gridCol w:w="1074"/>
      </w:tblGrid>
      <w:tr>
        <w:trPr>
          <w:jc w:val="left"/>
        </w:trPr>
        <w:tc>
          <w:tcPr>
            <w:tcW w:w="1114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Year</w:t>
            </w:r>
          </w:p>
        </w:tc>
        <w:tc>
          <w:tcPr>
            <w:tcW w:w="1057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56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56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rPr>
                <w:szCs w:val="24"/>
              </w:rPr>
              <w:t>3</w:t>
            </w:r>
          </w:p>
        </w:tc>
        <w:tc>
          <w:tcPr>
            <w:tcW w:w="1056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56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74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74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>
        <w:tblPrEx/>
        <w:trPr>
          <w:jc w:val="left"/>
        </w:trPr>
        <w:tc>
          <w:tcPr>
            <w:tcW w:w="1114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value</w:t>
            </w:r>
          </w:p>
        </w:tc>
        <w:tc>
          <w:tcPr>
            <w:tcW w:w="1057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56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56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rPr>
                <w:szCs w:val="24"/>
              </w:rPr>
              <w:t>5</w:t>
            </w:r>
          </w:p>
        </w:tc>
        <w:tc>
          <w:tcPr>
            <w:tcW w:w="1056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56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74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74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</w:tbl>
    <w:p>
      <w:pPr>
        <w:pStyle w:val="style0"/>
        <w:spacing w:before="0" w:after="0" w:lineRule="auto" w:line="240"/>
        <w:ind w:left="450" w:firstLine="0"/>
        <w:rPr>
          <w:szCs w:val="24"/>
        </w:rPr>
      </w:pPr>
      <w:r>
        <w:rPr>
          <w:rFonts w:ascii="Gill Sans MT" w:hAnsi="Gill Sans MT"/>
          <w:sz w:val="20"/>
          <w:szCs w:val="28"/>
        </w:rPr>
        <w:t>23.</w:t>
      </w:r>
      <w:r>
        <w:rPr>
          <w:szCs w:val="24"/>
        </w:rPr>
        <w:t xml:space="preserve"> Fit a straight line trend to the following data by the Method of Least Squares. </w:t>
      </w:r>
    </w:p>
    <w:tbl>
      <w:tblPr>
        <w:tblStyle w:val="style154"/>
        <w:tblW w:w="8544" w:type="dxa"/>
        <w:jc w:val="left"/>
        <w:tblInd w:w="99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270"/>
        <w:gridCol w:w="1042"/>
        <w:gridCol w:w="1041"/>
        <w:gridCol w:w="1039"/>
        <w:gridCol w:w="1039"/>
        <w:gridCol w:w="1041"/>
        <w:gridCol w:w="1041"/>
        <w:gridCol w:w="1035"/>
      </w:tblGrid>
      <w:tr>
        <w:trPr>
          <w:jc w:val="left"/>
        </w:trPr>
        <w:tc>
          <w:tcPr>
            <w:tcW w:w="1202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Year</w:t>
            </w:r>
          </w:p>
        </w:tc>
        <w:tc>
          <w:tcPr>
            <w:tcW w:w="1051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105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2003</w:t>
            </w:r>
          </w:p>
        </w:tc>
        <w:tc>
          <w:tcPr>
            <w:tcW w:w="1048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1048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05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05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2007</w:t>
            </w:r>
          </w:p>
        </w:tc>
        <w:tc>
          <w:tcPr>
            <w:tcW w:w="1044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</w:tr>
      <w:tr>
        <w:tblPrEx/>
        <w:trPr>
          <w:jc w:val="left"/>
        </w:trPr>
        <w:tc>
          <w:tcPr>
            <w:tcW w:w="1202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production</w:t>
            </w:r>
          </w:p>
        </w:tc>
        <w:tc>
          <w:tcPr>
            <w:tcW w:w="1051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05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048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048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05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05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1044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</w:tr>
    </w:tbl>
    <w:p>
      <w:pPr>
        <w:pStyle w:val="style179"/>
        <w:ind w:left="990" w:firstLine="0"/>
        <w:rPr>
          <w:szCs w:val="24"/>
        </w:rPr>
      </w:pPr>
      <w:r>
        <w:rPr>
          <w:szCs w:val="24"/>
        </w:rPr>
        <w:t>Estimate the most likely estimated production for the year 2009.</w:t>
      </w:r>
    </w:p>
    <w:p>
      <w:pPr>
        <w:pStyle w:val="style0"/>
        <w:spacing w:before="0" w:after="0" w:lineRule="auto" w:line="240"/>
        <w:ind w:left="450" w:firstLine="0"/>
        <w:rPr/>
      </w:pPr>
      <w:r>
        <w:rPr>
          <w:rFonts w:ascii="Gill Sans MT" w:hAnsi="Gill Sans MT"/>
          <w:sz w:val="20"/>
          <w:szCs w:val="28"/>
        </w:rPr>
        <w:t>24.</w:t>
      </w:r>
      <w:r>
        <w:rPr>
          <w:szCs w:val="24"/>
        </w:rPr>
        <w:t xml:space="preserve"> Estimate the </w:t>
      </w:r>
      <w:r>
        <w:rPr>
          <w:szCs w:val="24"/>
        </w:rPr>
        <w:t>pasche</w:t>
      </w:r>
      <w:r>
        <w:rPr>
          <w:szCs w:val="24"/>
        </w:rPr>
        <w:t xml:space="preserve">s  Index Numbers </w:t>
      </w:r>
    </w:p>
    <w:tbl>
      <w:tblPr>
        <w:tblStyle w:val="style154"/>
        <w:tblW w:w="8585" w:type="dxa"/>
        <w:jc w:val="left"/>
        <w:tblInd w:w="79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778"/>
        <w:gridCol w:w="1701"/>
        <w:gridCol w:w="1700"/>
        <w:gridCol w:w="1700"/>
        <w:gridCol w:w="1706"/>
      </w:tblGrid>
      <w:tr>
        <w:trPr>
          <w:jc w:val="left"/>
        </w:trPr>
        <w:tc>
          <w:tcPr>
            <w:tcW w:w="1778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articles</w:t>
            </w: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70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170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1706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>
        <w:tblPrEx/>
        <w:trPr>
          <w:jc w:val="left"/>
        </w:trPr>
        <w:tc>
          <w:tcPr>
            <w:tcW w:w="1778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1980 PRICE</w:t>
            </w: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6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blPrEx/>
        <w:trPr>
          <w:jc w:val="left"/>
        </w:trPr>
        <w:tc>
          <w:tcPr>
            <w:tcW w:w="1778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1980  quantity</w:t>
            </w: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70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706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>
        <w:tblPrEx/>
        <w:trPr>
          <w:jc w:val="left"/>
        </w:trPr>
        <w:tc>
          <w:tcPr>
            <w:tcW w:w="1778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1988 price</w:t>
            </w: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0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06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>
        <w:tblPrEx/>
        <w:trPr>
          <w:jc w:val="left"/>
        </w:trPr>
        <w:tc>
          <w:tcPr>
            <w:tcW w:w="1778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1988 quantity</w:t>
            </w: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70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70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706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</w:tbl>
    <w:p>
      <w:pPr>
        <w:pStyle w:val="style0"/>
        <w:spacing w:before="0" w:after="0" w:lineRule="auto" w:line="360"/>
        <w:jc w:val="both"/>
        <w:rPr>
          <w:rFonts w:ascii="Gill Sans MT" w:hAnsi="Gill Sans MT"/>
          <w:sz w:val="20"/>
          <w:szCs w:val="28"/>
        </w:rPr>
      </w:pPr>
    </w:p>
    <w:p>
      <w:pPr>
        <w:pStyle w:val="style0"/>
        <w:spacing w:before="0" w:after="0" w:lineRule="auto" w:line="240"/>
        <w:ind w:left="450" w:firstLine="0"/>
        <w:rPr/>
      </w:pPr>
      <w:r>
        <w:rPr>
          <w:rFonts w:ascii="Gill Sans MT" w:hAnsi="Gill Sans MT"/>
          <w:sz w:val="20"/>
          <w:szCs w:val="28"/>
        </w:rPr>
        <w:t>25.</w:t>
      </w:r>
      <w:r>
        <w:rPr>
          <w:rFonts w:ascii="Gill Sans MT" w:hAnsi="Gill Sans MT"/>
          <w:sz w:val="20"/>
          <w:szCs w:val="24"/>
        </w:rPr>
        <w:t xml:space="preserve"> </w:t>
      </w:r>
      <w:r>
        <w:rPr>
          <w:szCs w:val="24"/>
        </w:rPr>
        <w:t xml:space="preserve">Calculate the Coefficient of Correlation </w:t>
      </w:r>
      <w:r>
        <w:rPr>
          <w:szCs w:val="24"/>
        </w:rPr>
        <w:t>by spear mans method</w:t>
      </w:r>
    </w:p>
    <w:tbl>
      <w:tblPr>
        <w:tblStyle w:val="style154"/>
        <w:tblW w:w="8541" w:type="dxa"/>
        <w:jc w:val="left"/>
        <w:tblInd w:w="99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053"/>
        <w:gridCol w:w="1069"/>
        <w:gridCol w:w="1069"/>
        <w:gridCol w:w="1070"/>
        <w:gridCol w:w="1072"/>
        <w:gridCol w:w="1069"/>
        <w:gridCol w:w="1071"/>
        <w:gridCol w:w="1067"/>
      </w:tblGrid>
      <w:tr>
        <w:trPr>
          <w:jc w:val="left"/>
        </w:trPr>
        <w:tc>
          <w:tcPr>
            <w:tcW w:w="1053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69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069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7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072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069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71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67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>
        <w:tblPrEx/>
        <w:trPr>
          <w:jc w:val="left"/>
        </w:trPr>
        <w:tc>
          <w:tcPr>
            <w:tcW w:w="1053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069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069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07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072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69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071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067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</w:tbl>
    <w:p>
      <w:pPr>
        <w:pStyle w:val="style0"/>
        <w:spacing w:before="0" w:after="0" w:lineRule="auto" w:line="360"/>
        <w:jc w:val="both"/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</w:p>
    <w:p>
      <w:pPr>
        <w:pStyle w:val="style0"/>
        <w:spacing w:before="0" w:after="0" w:lineRule="auto" w:line="360"/>
        <w:jc w:val="both"/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b/>
          <w:sz w:val="18"/>
          <w:szCs w:val="28"/>
        </w:rPr>
        <w:t>(2 X 15 = 30 marks)</w:t>
      </w:r>
    </w:p>
    <w:p>
      <w:pPr>
        <w:pStyle w:val="style0"/>
        <w:spacing w:before="0" w:after="0" w:lineRule="auto" w:line="360"/>
        <w:jc w:val="center"/>
        <w:rPr/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>
      <w:footerReference w:type="default" r:id="rId3"/>
      <w:type w:val="nextPage"/>
      <w:pgSz w:w="12240" w:h="15840" w:orient="portrait"/>
      <w:pgMar w:top="0" w:right="1483" w:bottom="57" w:left="1440" w:header="0" w:footer="0" w:gutter="0"/>
      <w:pgNumType w:fmt="decimal"/>
      <w:textDirection w:val="lrTb"/>
      <w:docGrid w:type="default"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  <w:font w:name="Cambria">
    <w:altName w:val=""/>
    <w:panose1 w:val="00000000000000000000"/>
    <w:charset w:val="00"/>
    <w:family w:val="auto"/>
    <w:pitch w:val="default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14"/>
      <w:jc w:val="center"/>
      <w:rPr/>
    </w:pPr>
    <w:r>
      <w:tab/>
    </w:r>
  </w:p>
  <w:p>
    <w:pPr>
      <w:pStyle w:val="style4114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FFFFFFFF"/>
    <w:lvl w:ilvl="0">
      <w:start w:val="13"/>
      <w:numFmt w:val="decimal"/>
      <w:lvlText w:val="%1"/>
      <w:lvlJc w:val="left"/>
      <w:pPr>
        <w:ind w:left="81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/>
  <w:themeFontLang w:val="en-US" w:bidi="" w:eastAsia="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/>
      <w:bidi w:val="false"/>
      <w:spacing w:before="0" w:after="200" w:lineRule="auto" w:line="276"/>
      <w:jc w:val="left"/>
    </w:pPr>
    <w:rPr>
      <w:rFonts w:ascii="Calibri" w:cs="宋体" w:eastAsia="宋体" w:hAnsi="Calibri"/>
      <w:color w:val="auto"/>
      <w:kern w:val="0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qFormat/>
    <w:uiPriority w:val="1"/>
  </w:style>
  <w:style w:type="character" w:customStyle="1" w:styleId="style4097">
    <w:name w:val="Header Char_21e0f358-4797-4403-9903-78132055d51f"/>
    <w:basedOn w:val="style65"/>
    <w:next w:val="style4097"/>
    <w:link w:val="style4113"/>
    <w:qFormat/>
    <w:uiPriority w:val="99"/>
  </w:style>
  <w:style w:type="character" w:customStyle="1" w:styleId="style4098">
    <w:name w:val="Footer Char_f908a777-7b38-4db3-9d12-71bef224e047"/>
    <w:basedOn w:val="style65"/>
    <w:next w:val="style4098"/>
    <w:link w:val="style4114"/>
    <w:qFormat/>
    <w:uiPriority w:val="99"/>
  </w:style>
  <w:style w:type="character" w:customStyle="1" w:styleId="style4099">
    <w:name w:val="Balloon Text Char"/>
    <w:basedOn w:val="style65"/>
    <w:next w:val="style4099"/>
    <w:link w:val="style153"/>
    <w:qFormat/>
    <w:uiPriority w:val="99"/>
    <w:rPr>
      <w:rFonts w:ascii="Tahoma" w:cs="Tahoma" w:hAnsi="Tahoma"/>
      <w:sz w:val="16"/>
      <w:szCs w:val="16"/>
    </w:rPr>
  </w:style>
  <w:style w:type="character" w:customStyle="1" w:styleId="style4100">
    <w:name w:val="ListLabel 1"/>
    <w:next w:val="style4100"/>
    <w:qFormat/>
    <w:rPr>
      <w:b w:val="false"/>
    </w:rPr>
  </w:style>
  <w:style w:type="character" w:customStyle="1" w:styleId="style4101">
    <w:name w:val="ListLabel 2"/>
    <w:next w:val="style4101"/>
    <w:qFormat/>
    <w:rPr>
      <w:rFonts w:ascii="Cambria" w:hAnsi="Cambria"/>
      <w:b/>
      <w:bCs/>
    </w:rPr>
  </w:style>
  <w:style w:type="character" w:customStyle="1" w:styleId="style4102">
    <w:name w:val="ListLabel 3"/>
    <w:next w:val="style4102"/>
    <w:qFormat/>
    <w:rPr>
      <w:b w:val="false"/>
    </w:rPr>
  </w:style>
  <w:style w:type="character" w:customStyle="1" w:styleId="style4103">
    <w:name w:val="ListLabel 4"/>
    <w:next w:val="style4103"/>
    <w:qFormat/>
    <w:rPr>
      <w:rFonts w:ascii="Times New Roman" w:hAnsi="Times New Roman"/>
      <w:b/>
    </w:rPr>
  </w:style>
  <w:style w:type="character" w:customStyle="1" w:styleId="style4104">
    <w:name w:val="ListLabel 5"/>
    <w:next w:val="style4104"/>
    <w:qFormat/>
    <w:rPr>
      <w:rFonts w:ascii="Cambria" w:hAnsi="Cambria"/>
      <w:b/>
      <w:bCs/>
    </w:rPr>
  </w:style>
  <w:style w:type="character" w:customStyle="1" w:styleId="style4105">
    <w:name w:val="ListLabel 6"/>
    <w:next w:val="style4105"/>
    <w:qFormat/>
    <w:rPr>
      <w:rFonts w:ascii="Times New Roman" w:hAnsi="Times New Roman"/>
      <w:b/>
    </w:rPr>
  </w:style>
  <w:style w:type="character" w:customStyle="1" w:styleId="style4106">
    <w:name w:val="ListLabel 7"/>
    <w:next w:val="style4106"/>
    <w:qFormat/>
    <w:rPr>
      <w:rFonts w:ascii="Cambria" w:hAnsi="Cambria"/>
      <w:b/>
      <w:bCs/>
    </w:rPr>
  </w:style>
  <w:style w:type="character" w:customStyle="1" w:styleId="style4107">
    <w:name w:val="ListLabel 8"/>
    <w:next w:val="style4107"/>
    <w:qFormat/>
    <w:rPr>
      <w:rFonts w:ascii="Times New Roman" w:hAnsi="Times New Roman"/>
      <w:b/>
    </w:rPr>
  </w:style>
  <w:style w:type="character" w:customStyle="1" w:styleId="style4108">
    <w:name w:val="ListLabel 9"/>
    <w:next w:val="style4108"/>
    <w:qFormat/>
    <w:rPr>
      <w:rFonts w:ascii="Cambria" w:hAnsi="Cambria"/>
      <w:b/>
      <w:bCs/>
    </w:rPr>
  </w:style>
  <w:style w:type="character" w:customStyle="1" w:styleId="style4109">
    <w:name w:val="ListLabel 10"/>
    <w:next w:val="style4109"/>
    <w:qFormat/>
    <w:rPr>
      <w:rFonts w:ascii="Times New Roman" w:hAnsi="Times New Roman"/>
      <w:b/>
    </w:rPr>
  </w:style>
  <w:style w:type="paragraph" w:customStyle="1" w:styleId="style4110">
    <w:name w:val="Heading"/>
    <w:basedOn w:val="style0"/>
    <w:next w:val="style66"/>
    <w:qFormat/>
    <w:pPr>
      <w:keepNext/>
      <w:spacing w:before="240" w:after="120"/>
    </w:pPr>
    <w:rPr>
      <w:rFonts w:ascii="Liberation Sans" w:cs="Rachana" w:eastAsia="DejaVu Sans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before="0" w:after="140" w:lineRule="auto" w:line="276"/>
    </w:pPr>
    <w:rPr/>
  </w:style>
  <w:style w:type="paragraph" w:styleId="style47">
    <w:name w:val="List"/>
    <w:basedOn w:val="style66"/>
    <w:next w:val="style47"/>
    <w:pPr/>
    <w:rPr>
      <w:rFonts w:cs="Rachana"/>
    </w:rPr>
  </w:style>
  <w:style w:type="paragraph" w:customStyle="1" w:styleId="style4111">
    <w:name w:val="Caption"/>
    <w:basedOn w:val="style0"/>
    <w:next w:val="style4111"/>
    <w:qFormat/>
    <w:pPr>
      <w:suppressLineNumbers/>
      <w:spacing w:before="120" w:after="120"/>
    </w:pPr>
    <w:rPr>
      <w:rFonts w:cs="Rachana"/>
      <w:i/>
      <w:iCs/>
      <w:sz w:val="24"/>
      <w:szCs w:val="24"/>
    </w:rPr>
  </w:style>
  <w:style w:type="paragraph" w:customStyle="1" w:styleId="style4112">
    <w:name w:val="Index"/>
    <w:basedOn w:val="style0"/>
    <w:next w:val="style4112"/>
    <w:qFormat/>
    <w:pPr>
      <w:suppressLineNumbers/>
    </w:pPr>
    <w:rPr>
      <w:rFonts w:cs="Rachana"/>
    </w:rPr>
  </w:style>
  <w:style w:type="paragraph" w:styleId="style179">
    <w:name w:val="List Paragraph"/>
    <w:basedOn w:val="style0"/>
    <w:next w:val="style179"/>
    <w:qFormat/>
    <w:uiPriority w:val="34"/>
    <w:pPr>
      <w:spacing w:before="0" w:after="200"/>
      <w:ind w:left="720" w:firstLine="0"/>
      <w:contextualSpacing/>
    </w:pPr>
    <w:rPr>
      <w:rFonts w:eastAsia="Calibri"/>
      <w:lang w:val="en-IN"/>
    </w:rPr>
  </w:style>
  <w:style w:type="paragraph" w:customStyle="1" w:styleId="style4113">
    <w:name w:val="Header"/>
    <w:basedOn w:val="style0"/>
    <w:next w:val="style4113"/>
    <w:link w:val="style4097"/>
    <w:uiPriority w:val="99"/>
    <w:pPr>
      <w:tabs>
        <w:tab w:val="clear" w:pos="720"/>
      </w:tabs>
      <w:spacing w:before="0" w:after="0" w:lineRule="auto" w:line="240"/>
    </w:pPr>
    <w:rPr/>
  </w:style>
  <w:style w:type="paragraph" w:customStyle="1" w:styleId="style4114">
    <w:name w:val="Footer"/>
    <w:basedOn w:val="style0"/>
    <w:next w:val="style4114"/>
    <w:link w:val="style4098"/>
    <w:uiPriority w:val="99"/>
    <w:pPr>
      <w:tabs>
        <w:tab w:val="clear" w:pos="720"/>
      </w:tabs>
      <w:spacing w:before="0" w:after="0" w:lineRule="auto" w:line="240"/>
    </w:pPr>
    <w:rPr/>
  </w:style>
  <w:style w:type="paragraph" w:styleId="style153">
    <w:name w:val="Balloon Text"/>
    <w:basedOn w:val="style0"/>
    <w:next w:val="style153"/>
    <w:link w:val="style4099"/>
    <w:qFormat/>
    <w:uiPriority w:val="99"/>
    <w:pPr>
      <w:spacing w:before="0" w:after="0" w:lineRule="auto" w:line="240"/>
    </w:pPr>
    <w:rPr>
      <w:rFonts w:ascii="Tahoma" w:cs="Tahoma" w:hAnsi="Tahoma"/>
      <w:sz w:val="16"/>
      <w:szCs w:val="16"/>
    </w:rPr>
  </w:style>
  <w:style w:type="numbering" w:default="1" w:styleId="style107">
    <w:name w:val="No List"/>
    <w:next w:val="style107"/>
    <w:qFormat/>
    <w:uiPriority w:val="99"/>
    <w:pPr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379</Words>
  <Pages>2</Pages>
  <Characters>1646</Characters>
  <Application>WPS Office</Application>
  <Paragraphs>145</Paragraphs>
  <Company>SAINTGUITS</Company>
  <CharactersWithSpaces>2200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2020-04-28T17:25:19Z</dcterms:created>
  <dc:creator>arun.padmanabhan</dc:creator>
  <dc:language>en-IN</dc:language>
  <lastModifiedBy>Redmi 4</lastModifiedBy>
  <lastPrinted>2017-07-03T08:18:00Z</lastPrinted>
  <dcterms:modified xsi:type="dcterms:W3CDTF">2020-04-28T17:25:19Z</dcterms:modified>
  <revision>272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SAINTGUITS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