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12F" w:rsidRDefault="0019412F"/>
    <w:p w:rsidR="00526710" w:rsidRDefault="00526710">
      <w:r>
        <w:tab/>
      </w:r>
      <w:r>
        <w:tab/>
      </w:r>
      <w:r>
        <w:tab/>
      </w:r>
      <w:r>
        <w:tab/>
      </w:r>
      <w:r>
        <w:tab/>
      </w:r>
      <w:r>
        <w:rPr>
          <w:noProof/>
          <w:lang w:val="en-US" w:eastAsia="en-US" w:bidi="ar-SA"/>
        </w:rPr>
        <w:drawing>
          <wp:inline distT="0" distB="0" distL="0" distR="0">
            <wp:extent cx="1008000" cy="1194894"/>
            <wp:effectExtent l="19050" t="0" r="1650" b="0"/>
            <wp:docPr id="2"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a:stretch>
                      <a:fillRect/>
                    </a:stretch>
                  </pic:blipFill>
                  <pic:spPr>
                    <a:xfrm>
                      <a:off x="0" y="0"/>
                      <a:ext cx="1008000" cy="1194894"/>
                    </a:xfrm>
                    <a:prstGeom prst="rect">
                      <a:avLst/>
                    </a:prstGeom>
                  </pic:spPr>
                </pic:pic>
              </a:graphicData>
            </a:graphic>
          </wp:inline>
        </w:drawing>
      </w:r>
    </w:p>
    <w:p w:rsidR="00526710" w:rsidRDefault="00526710"/>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tblPr>
      <w:tblGrid>
        <w:gridCol w:w="670"/>
        <w:gridCol w:w="890"/>
        <w:gridCol w:w="1003"/>
        <w:gridCol w:w="5896"/>
        <w:gridCol w:w="896"/>
      </w:tblGrid>
      <w:tr w:rsidR="009172CB" w:rsidTr="002A79A9">
        <w:tc>
          <w:tcPr>
            <w:tcW w:w="6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172CB" w:rsidRDefault="009172CB">
            <w:pPr>
              <w:rPr>
                <w:b/>
              </w:rPr>
            </w:pPr>
            <w:r>
              <w:rPr>
                <w:b/>
              </w:rPr>
              <w:t>Part</w:t>
            </w:r>
          </w:p>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172CB" w:rsidRDefault="009172CB">
            <w:pPr>
              <w:rPr>
                <w:b/>
              </w:rPr>
            </w:pPr>
            <w:r>
              <w:rPr>
                <w:b/>
              </w:rPr>
              <w:t>Qn.No</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172CB" w:rsidRDefault="009172CB">
            <w:pPr>
              <w:rPr>
                <w:b/>
              </w:rPr>
            </w:pPr>
            <w:r>
              <w:rPr>
                <w:b/>
              </w:rPr>
              <w:t>CS202 COMPUTER ORGANISATION AND ARCHITECTURE</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172CB" w:rsidRDefault="009172CB">
            <w:pPr>
              <w:rPr>
                <w:b/>
              </w:rPr>
            </w:pPr>
            <w:r>
              <w:rPr>
                <w:b/>
              </w:rPr>
              <w:t>Marks</w:t>
            </w:r>
          </w:p>
        </w:tc>
      </w:tr>
      <w:tr w:rsidR="0019412F" w:rsidTr="00C624B9">
        <w:tc>
          <w:tcPr>
            <w:tcW w:w="67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8A1691">
            <w:pPr>
              <w:rPr>
                <w:b/>
              </w:rPr>
            </w:pPr>
            <w:r>
              <w:rPr>
                <w:b/>
              </w:rPr>
              <w:t>A</w:t>
            </w:r>
          </w:p>
        </w:tc>
        <w:tc>
          <w:tcPr>
            <w:tcW w:w="7789"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8A1691">
            <w:pPr>
              <w:rPr>
                <w:b/>
              </w:rPr>
            </w:pPr>
            <w:r>
              <w:rPr>
                <w:b/>
              </w:rPr>
              <w:t>Answer ALL Questions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pPr>
              <w:rPr>
                <w:b/>
              </w:rPr>
            </w:pPr>
          </w:p>
        </w:tc>
      </w:tr>
      <w:tr w:rsidR="00C624B9" w:rsidTr="00C624B9">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r>
              <w:t>1</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pPr>
              <w:rPr>
                <w:rFonts w:ascii="Times New Roman" w:hAnsi="Times New Roman" w:cs="Times New Roman"/>
              </w:rPr>
            </w:pPr>
            <w:r>
              <w:rPr>
                <w:rFonts w:ascii="Times New Roman" w:hAnsi="Times New Roman" w:cs="Times New Roman"/>
              </w:rPr>
              <w:t>Write the three-address, two-address and one-address representations of the operation below with relevant assumptions:</w:t>
            </w:r>
          </w:p>
          <w:p w:rsidR="00C624B9" w:rsidRDefault="00C624B9">
            <w:pPr>
              <w:rPr>
                <w:rFonts w:ascii="Times New Roman" w:hAnsi="Times New Roman" w:cs="Times New Roman"/>
              </w:rPr>
            </w:pPr>
          </w:p>
          <w:p w:rsidR="00C624B9" w:rsidRDefault="00C624B9">
            <w:r>
              <w:rPr>
                <w:noProof/>
                <w:lang w:val="en-US" w:eastAsia="en-US" w:bidi="ar-SA"/>
              </w:rPr>
              <w:drawing>
                <wp:inline distT="0" distB="0" distL="0" distR="0">
                  <wp:extent cx="1714500" cy="39052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tretch>
                            <a:fillRect/>
                          </a:stretch>
                        </pic:blipFill>
                        <pic:spPr bwMode="auto">
                          <a:xfrm>
                            <a:off x="0" y="0"/>
                            <a:ext cx="1714500" cy="390525"/>
                          </a:xfrm>
                          <a:prstGeom prst="rect">
                            <a:avLst/>
                          </a:prstGeom>
                          <a:noFill/>
                          <a:ln w="9525">
                            <a:noFill/>
                            <a:miter lim="800000"/>
                            <a:headEnd/>
                            <a:tailEnd/>
                          </a:ln>
                        </pic:spPr>
                      </pic:pic>
                    </a:graphicData>
                  </a:graphic>
                </wp:inline>
              </w:drawing>
            </w:r>
          </w:p>
          <w:p w:rsidR="00C624B9" w:rsidRDefault="00C624B9">
            <w:pPr>
              <w:jc w:val="both"/>
              <w:rPr>
                <w:rFonts w:ascii="Times New Roman" w:hAnsi="Times New Roman" w:cs="Times New Roman"/>
              </w:rPr>
            </w:pPr>
          </w:p>
          <w:p w:rsidR="00C624B9" w:rsidRDefault="00C624B9">
            <w:pPr>
              <w:jc w:val="both"/>
              <w:rPr>
                <w:rFonts w:ascii="Arial" w:hAnsi="Arial" w:cs="Arial"/>
                <w:color w:val="545454"/>
                <w:shd w:val="clear" w:color="auto" w:fill="FFFFFF"/>
              </w:rPr>
            </w:pPr>
            <w:r>
              <w:rPr>
                <w:rFonts w:ascii="Times New Roman" w:hAnsi="Times New Roman" w:cs="Times New Roman"/>
              </w:rPr>
              <w:t xml:space="preserve">Ans. </w:t>
            </w:r>
            <w:r w:rsidRPr="00D836C1">
              <w:rPr>
                <w:rFonts w:ascii="Times New Roman" w:hAnsi="Times New Roman" w:cs="Times New Roman"/>
                <w:b/>
                <w:u w:val="single"/>
              </w:rPr>
              <w:t>Three-address</w:t>
            </w:r>
          </w:p>
          <w:p w:rsidR="00C624B9" w:rsidRDefault="00C624B9">
            <w:pPr>
              <w:jc w:val="both"/>
              <w:rPr>
                <w:rFonts w:ascii="Arial" w:hAnsi="Arial" w:cs="Arial"/>
                <w:color w:val="545454"/>
                <w:shd w:val="clear" w:color="auto" w:fill="FFFFFF"/>
              </w:rPr>
            </w:pPr>
          </w:p>
          <w:p w:rsidR="00C624B9" w:rsidRPr="00D836C1" w:rsidRDefault="00D836C1">
            <w:pPr>
              <w:jc w:val="both"/>
              <w:rPr>
                <w:b/>
                <w:sz w:val="32"/>
                <w:szCs w:val="32"/>
              </w:rPr>
            </w:pPr>
            <w:r w:rsidRPr="00D836C1">
              <w:rPr>
                <w:b/>
                <w:noProof/>
                <w:sz w:val="32"/>
                <w:szCs w:val="32"/>
              </w:rPr>
              <w:t>ADD A,B,C</w:t>
            </w:r>
          </w:p>
          <w:p w:rsidR="00C624B9" w:rsidRDefault="00C624B9">
            <w:pPr>
              <w:rPr>
                <w:rFonts w:ascii="Times New Roman" w:hAnsi="Times New Roman" w:cs="Times New Roman"/>
                <w:color w:val="000000"/>
                <w:shd w:val="clear" w:color="auto" w:fill="FFFFFF"/>
              </w:rPr>
            </w:pPr>
          </w:p>
          <w:p w:rsidR="00C624B9" w:rsidRPr="00D836C1" w:rsidRDefault="00C624B9" w:rsidP="00D836C1">
            <w:pPr>
              <w:jc w:val="both"/>
              <w:rPr>
                <w:rFonts w:ascii="Times New Roman" w:hAnsi="Times New Roman" w:cs="Times New Roman"/>
                <w:b/>
                <w:u w:val="single"/>
              </w:rPr>
            </w:pPr>
            <w:r w:rsidRPr="00D836C1">
              <w:rPr>
                <w:rFonts w:ascii="Times New Roman" w:hAnsi="Times New Roman" w:cs="Times New Roman"/>
                <w:b/>
                <w:u w:val="single"/>
              </w:rPr>
              <w:t xml:space="preserve">Two-Address </w:t>
            </w:r>
          </w:p>
          <w:p w:rsidR="00C624B9" w:rsidRDefault="00C624B9">
            <w:pPr>
              <w:rPr>
                <w:rFonts w:ascii="Times New Roman" w:hAnsi="Times New Roman" w:cs="Times New Roman"/>
                <w:color w:val="000000"/>
                <w:shd w:val="clear" w:color="auto" w:fill="FFFFFF"/>
              </w:rPr>
            </w:pPr>
          </w:p>
          <w:p w:rsidR="00C624B9" w:rsidRPr="00D836C1" w:rsidRDefault="00D836C1" w:rsidP="00D836C1">
            <w:pPr>
              <w:jc w:val="both"/>
              <w:rPr>
                <w:b/>
                <w:noProof/>
                <w:sz w:val="32"/>
                <w:szCs w:val="32"/>
              </w:rPr>
            </w:pPr>
            <w:r w:rsidRPr="00D836C1">
              <w:rPr>
                <w:b/>
                <w:noProof/>
                <w:sz w:val="32"/>
                <w:szCs w:val="32"/>
              </w:rPr>
              <w:t>ADD A, B</w:t>
            </w:r>
          </w:p>
          <w:p w:rsidR="00D836C1" w:rsidRPr="00D836C1" w:rsidRDefault="00D836C1" w:rsidP="00D836C1">
            <w:pPr>
              <w:jc w:val="both"/>
              <w:rPr>
                <w:b/>
                <w:noProof/>
                <w:sz w:val="32"/>
                <w:szCs w:val="32"/>
              </w:rPr>
            </w:pPr>
          </w:p>
          <w:p w:rsidR="00D836C1" w:rsidRPr="00D836C1" w:rsidRDefault="00D836C1" w:rsidP="00D836C1">
            <w:pPr>
              <w:jc w:val="both"/>
              <w:rPr>
                <w:b/>
                <w:noProof/>
                <w:sz w:val="32"/>
                <w:szCs w:val="32"/>
              </w:rPr>
            </w:pPr>
            <w:r w:rsidRPr="00D836C1">
              <w:rPr>
                <w:b/>
                <w:noProof/>
                <w:sz w:val="32"/>
                <w:szCs w:val="32"/>
              </w:rPr>
              <w:t>MOVE B,C</w:t>
            </w:r>
          </w:p>
          <w:p w:rsidR="00D836C1" w:rsidRDefault="00D836C1"/>
          <w:p w:rsidR="00C624B9" w:rsidRDefault="00C624B9">
            <w:pPr>
              <w:rPr>
                <w:rFonts w:ascii="Times New Roman" w:hAnsi="Times New Roman" w:cs="Times New Roman"/>
                <w:color w:val="000000"/>
                <w:shd w:val="clear" w:color="auto" w:fill="FFFFFF"/>
              </w:rPr>
            </w:pPr>
          </w:p>
          <w:p w:rsidR="00C624B9" w:rsidRDefault="00C624B9">
            <w:r w:rsidRPr="00D836C1">
              <w:rPr>
                <w:rFonts w:ascii="Times New Roman" w:hAnsi="Times New Roman" w:cs="Times New Roman"/>
                <w:b/>
                <w:u w:val="single"/>
              </w:rPr>
              <w:t>One-</w:t>
            </w:r>
            <w:r w:rsidR="00D836C1" w:rsidRPr="00D836C1">
              <w:rPr>
                <w:rFonts w:ascii="Times New Roman" w:hAnsi="Times New Roman" w:cs="Times New Roman"/>
                <w:b/>
                <w:u w:val="single"/>
              </w:rPr>
              <w:t>Address (Assuming Accumulator   Register Is Implied Operand</w:t>
            </w:r>
            <w:r w:rsidR="00D836C1">
              <w:t>)</w:t>
            </w:r>
          </w:p>
          <w:p w:rsidR="00C624B9" w:rsidRDefault="00C624B9">
            <w:pPr>
              <w:rPr>
                <w:noProof/>
              </w:rPr>
            </w:pPr>
          </w:p>
          <w:p w:rsidR="00D836C1" w:rsidRPr="00D836C1" w:rsidRDefault="00D836C1" w:rsidP="00D836C1">
            <w:pPr>
              <w:jc w:val="both"/>
              <w:rPr>
                <w:b/>
                <w:noProof/>
                <w:sz w:val="32"/>
                <w:szCs w:val="32"/>
              </w:rPr>
            </w:pPr>
            <w:r w:rsidRPr="00D836C1">
              <w:rPr>
                <w:b/>
                <w:noProof/>
                <w:sz w:val="32"/>
                <w:szCs w:val="32"/>
              </w:rPr>
              <w:t xml:space="preserve">LOAD A </w:t>
            </w:r>
          </w:p>
          <w:p w:rsidR="00D836C1" w:rsidRPr="00D836C1" w:rsidRDefault="00D836C1" w:rsidP="00D836C1">
            <w:pPr>
              <w:jc w:val="both"/>
              <w:rPr>
                <w:b/>
                <w:noProof/>
                <w:sz w:val="32"/>
                <w:szCs w:val="32"/>
              </w:rPr>
            </w:pPr>
          </w:p>
          <w:p w:rsidR="00D836C1" w:rsidRPr="00D836C1" w:rsidRDefault="00D836C1" w:rsidP="00D836C1">
            <w:pPr>
              <w:jc w:val="both"/>
              <w:rPr>
                <w:b/>
                <w:noProof/>
                <w:sz w:val="32"/>
                <w:szCs w:val="32"/>
              </w:rPr>
            </w:pPr>
            <w:r w:rsidRPr="00D836C1">
              <w:rPr>
                <w:b/>
                <w:noProof/>
                <w:sz w:val="32"/>
                <w:szCs w:val="32"/>
              </w:rPr>
              <w:t>ADD B</w:t>
            </w:r>
          </w:p>
          <w:p w:rsidR="00D836C1" w:rsidRPr="00D836C1" w:rsidRDefault="00D836C1" w:rsidP="00D836C1">
            <w:pPr>
              <w:jc w:val="both"/>
              <w:rPr>
                <w:b/>
                <w:noProof/>
                <w:sz w:val="32"/>
                <w:szCs w:val="32"/>
              </w:rPr>
            </w:pPr>
          </w:p>
          <w:p w:rsidR="00D836C1" w:rsidRPr="00D836C1" w:rsidRDefault="00D836C1" w:rsidP="00D836C1">
            <w:pPr>
              <w:jc w:val="both"/>
              <w:rPr>
                <w:b/>
                <w:noProof/>
                <w:sz w:val="32"/>
                <w:szCs w:val="32"/>
              </w:rPr>
            </w:pPr>
            <w:r w:rsidRPr="00D836C1">
              <w:rPr>
                <w:b/>
                <w:noProof/>
                <w:sz w:val="32"/>
                <w:szCs w:val="32"/>
              </w:rPr>
              <w:t>STORE C</w:t>
            </w:r>
          </w:p>
          <w:p w:rsidR="00D836C1" w:rsidRDefault="00D836C1">
            <w:bookmarkStart w:id="0" w:name="_GoBack"/>
            <w:bookmarkEnd w:id="0"/>
          </w:p>
          <w:p w:rsidR="00C624B9" w:rsidRDefault="00C624B9"/>
          <w:p w:rsidR="00C624B9" w:rsidRDefault="00C624B9"/>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r>
              <w:t>3</w:t>
            </w:r>
          </w:p>
        </w:tc>
      </w:tr>
      <w:tr w:rsidR="00C624B9" w:rsidTr="00FB3BB1">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r>
              <w:t>2</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pPr>
              <w:rPr>
                <w:rFonts w:ascii="Times New Roman" w:hAnsi="Times New Roman" w:cs="Times New Roman"/>
              </w:rPr>
            </w:pPr>
            <w:r>
              <w:rPr>
                <w:rFonts w:ascii="Times New Roman" w:hAnsi="Times New Roman" w:cs="Times New Roman"/>
              </w:rPr>
              <w:t>What is the use of linkage register in subroutine invocation?</w:t>
            </w:r>
          </w:p>
          <w:p w:rsidR="00C624B9" w:rsidRDefault="00C624B9">
            <w:pPr>
              <w:rPr>
                <w:rFonts w:ascii="Times New Roman" w:hAnsi="Times New Roman" w:cs="Times New Roman"/>
              </w:rPr>
            </w:pPr>
          </w:p>
          <w:p w:rsidR="00C624B9" w:rsidRDefault="00C624B9">
            <w:pPr>
              <w:jc w:val="both"/>
              <w:rPr>
                <w:rFonts w:ascii="Times New Roman" w:hAnsi="Times New Roman" w:cs="Times New Roman"/>
              </w:rPr>
            </w:pPr>
            <w:r>
              <w:rPr>
                <w:rFonts w:ascii="Times New Roman" w:hAnsi="Times New Roman" w:cs="Times New Roman"/>
              </w:rPr>
              <w:t>Ans. To save return address before transferring  control and to restore  PC</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p w:rsidR="00C624B9" w:rsidRDefault="00C624B9"/>
          <w:p w:rsidR="00C624B9" w:rsidRDefault="00C624B9"/>
          <w:p w:rsidR="00C624B9" w:rsidRDefault="00C624B9">
            <w:r>
              <w:t>3</w:t>
            </w:r>
          </w:p>
        </w:tc>
      </w:tr>
      <w:tr w:rsidR="00C624B9" w:rsidTr="001D43BF">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r>
              <w:t>3</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pPr>
              <w:rPr>
                <w:rFonts w:ascii="Times New Roman" w:hAnsi="Times New Roman" w:cs="Times New Roman"/>
              </w:rPr>
            </w:pPr>
            <w:r>
              <w:rPr>
                <w:rFonts w:ascii="Times New Roman" w:hAnsi="Times New Roman" w:cs="Times New Roman"/>
              </w:rPr>
              <w:t>Why is non-restoring division faster than restoring division?</w:t>
            </w:r>
          </w:p>
          <w:p w:rsidR="00C624B9" w:rsidRDefault="00C624B9">
            <w:pPr>
              <w:rPr>
                <w:rFonts w:ascii="Times New Roman" w:hAnsi="Times New Roman" w:cs="Times New Roman"/>
              </w:rPr>
            </w:pPr>
          </w:p>
          <w:p w:rsidR="00C624B9" w:rsidRDefault="00C624B9">
            <w:pPr>
              <w:jc w:val="both"/>
              <w:rPr>
                <w:rFonts w:ascii="Times New Roman" w:hAnsi="Times New Roman" w:cs="Times New Roman"/>
              </w:rPr>
            </w:pPr>
            <w:r>
              <w:rPr>
                <w:rFonts w:ascii="Times New Roman" w:hAnsi="Times New Roman" w:cs="Times New Roman"/>
              </w:rPr>
              <w:lastRenderedPageBreak/>
              <w:t>Ans.If D is divisor, instead of doing D-D/2(2 steps) it does only +D/2(single step)</w:t>
            </w:r>
          </w:p>
          <w:p w:rsidR="00C624B9" w:rsidRDefault="00C624B9">
            <w:pPr>
              <w:jc w:val="both"/>
              <w:rPr>
                <w:rFonts w:ascii="Times New Roman" w:hAnsi="Times New Roman" w:cs="Times New Roman"/>
              </w:rPr>
            </w:pPr>
            <w:r>
              <w:rPr>
                <w:rFonts w:ascii="Times New Roman" w:hAnsi="Times New Roman" w:cs="Times New Roman"/>
              </w:rPr>
              <w:t>Explanation—3 marks</w:t>
            </w:r>
          </w:p>
          <w:p w:rsidR="00C624B9" w:rsidRDefault="00C624B9">
            <w:pPr>
              <w:jc w:val="both"/>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p w:rsidR="00C624B9" w:rsidRDefault="00C624B9"/>
          <w:p w:rsidR="00C624B9" w:rsidRDefault="00C624B9">
            <w:r>
              <w:t>3</w:t>
            </w:r>
          </w:p>
        </w:tc>
      </w:tr>
      <w:tr w:rsidR="00C624B9" w:rsidTr="00A532B7">
        <w:trPr>
          <w:trHeight w:val="6551"/>
        </w:trPr>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r>
              <w:t>4</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pPr>
              <w:rPr>
                <w:rFonts w:ascii="Times New Roman" w:hAnsi="Times New Roman" w:cs="Times New Roman"/>
              </w:rPr>
            </w:pPr>
            <w:r>
              <w:rPr>
                <w:rFonts w:ascii="Times New Roman" w:hAnsi="Times New Roman" w:cs="Times New Roman"/>
              </w:rPr>
              <w:t>Design and draw a 3x2 array multiplier</w:t>
            </w: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Pr="00A532B7" w:rsidRDefault="00C624B9">
            <w:pPr>
              <w:rPr>
                <w:rFonts w:ascii="Times New Roman" w:hAnsi="Times New Roman" w:cs="Times New Roman"/>
                <w:lang w:val="en-US"/>
              </w:rPr>
            </w:pPr>
            <w:r>
              <w:rPr>
                <w:rFonts w:ascii="Times New Roman" w:hAnsi="Times New Roman" w:cs="Times New Roman"/>
              </w:rPr>
              <w:t>Ans.</w:t>
            </w:r>
          </w:p>
          <w:p w:rsidR="00C624B9" w:rsidRDefault="00A67BDD">
            <w:pPr>
              <w:rPr>
                <w:rFonts w:ascii="Times New Roman" w:hAnsi="Times New Roman" w:cs="Times New Roman"/>
              </w:rPr>
            </w:pPr>
            <w:r w:rsidRPr="00A67BDD">
              <w:pict>
                <v:rect id="_x0000_s1042" style="position:absolute;margin-left:-.5pt;margin-top:7.6pt;width:270.75pt;height:331.95pt;z-index:251666432" strokeweight="0">
                  <v:textbox style="mso-next-textbox:#_x0000_s1042">
                    <w:txbxContent>
                      <w:p w:rsidR="00C624B9" w:rsidRDefault="00A532B7">
                        <w:pPr>
                          <w:pStyle w:val="FrameContents"/>
                        </w:pPr>
                        <w:r>
                          <w:rPr>
                            <w:noProof/>
                            <w:lang w:val="en-US" w:eastAsia="en-US" w:bidi="ar-SA"/>
                          </w:rPr>
                          <w:drawing>
                            <wp:inline distT="0" distB="0" distL="0" distR="0">
                              <wp:extent cx="3093085" cy="4124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x2_Array_Mul.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3085" cy="4124325"/>
                                      </a:xfrm>
                                      <a:prstGeom prst="rect">
                                        <a:avLst/>
                                      </a:prstGeom>
                                    </pic:spPr>
                                  </pic:pic>
                                </a:graphicData>
                              </a:graphic>
                            </wp:inline>
                          </w:drawing>
                        </w:r>
                      </w:p>
                    </w:txbxContent>
                  </v:textbox>
                </v:rect>
              </w:pict>
            </w: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Default="00C624B9">
            <w:pPr>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C624B9">
            <w:pPr>
              <w:jc w:val="both"/>
              <w:rPr>
                <w:rFonts w:ascii="Times New Roman" w:hAnsi="Times New Roman" w:cs="Times New Roman"/>
              </w:rPr>
            </w:pPr>
          </w:p>
          <w:p w:rsidR="00C624B9" w:rsidRDefault="00A532B7">
            <w:pPr>
              <w:jc w:val="both"/>
              <w:rPr>
                <w:rFonts w:ascii="Times New Roman" w:hAnsi="Times New Roman" w:cs="Times New Roman"/>
              </w:rPr>
            </w:pPr>
            <w:r>
              <w:rPr>
                <w:rFonts w:ascii="Times New Roman" w:hAnsi="Times New Roman" w:cs="Times New Roman"/>
              </w:rPr>
              <w:t>Ans. Arrangement, Partial Product transfers—1 mark</w:t>
            </w:r>
          </w:p>
          <w:p w:rsidR="00C624B9" w:rsidRDefault="00C624B9">
            <w:pPr>
              <w:jc w:val="both"/>
              <w:rPr>
                <w:rFonts w:ascii="Times New Roman" w:hAnsi="Times New Roman" w:cs="Times New Roman"/>
              </w:rPr>
            </w:pPr>
          </w:p>
          <w:p w:rsidR="00C624B9" w:rsidRDefault="00A532B7">
            <w:pPr>
              <w:jc w:val="both"/>
              <w:rPr>
                <w:rFonts w:ascii="Times New Roman" w:hAnsi="Times New Roman" w:cs="Times New Roman"/>
              </w:rPr>
            </w:pPr>
            <w:r>
              <w:rPr>
                <w:rFonts w:ascii="Times New Roman" w:hAnsi="Times New Roman" w:cs="Times New Roman"/>
              </w:rPr>
              <w:t>Diagram</w:t>
            </w:r>
            <w:r w:rsidR="00C624B9">
              <w:rPr>
                <w:rFonts w:ascii="Times New Roman" w:hAnsi="Times New Roman" w:cs="Times New Roman"/>
              </w:rPr>
              <w:t>—</w:t>
            </w:r>
            <w:r>
              <w:rPr>
                <w:rFonts w:ascii="Times New Roman" w:hAnsi="Times New Roman" w:cs="Times New Roman"/>
              </w:rPr>
              <w:t>2</w:t>
            </w:r>
            <w:r w:rsidR="00C624B9">
              <w:rPr>
                <w:rFonts w:ascii="Times New Roman" w:hAnsi="Times New Roman" w:cs="Times New Roman"/>
              </w:rPr>
              <w:t xml:space="preserve"> marks </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24B9" w:rsidRDefault="00C624B9">
            <w:r>
              <w:t>3</w:t>
            </w:r>
          </w:p>
        </w:tc>
      </w:tr>
      <w:tr w:rsidR="007B7D66" w:rsidTr="0068283D">
        <w:trPr>
          <w:trHeight w:val="6821"/>
        </w:trPr>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B7D66" w:rsidRDefault="007B7D6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B7D66" w:rsidRDefault="007B7D66">
            <w:r>
              <w:t>5</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B7D66" w:rsidRDefault="007B7D66">
            <w:pPr>
              <w:rPr>
                <w:rFonts w:ascii="Times New Roman" w:hAnsi="Times New Roman" w:cs="Times New Roman"/>
              </w:rPr>
            </w:pPr>
            <w:r>
              <w:rPr>
                <w:rFonts w:ascii="Times New Roman" w:hAnsi="Times New Roman" w:cs="Times New Roman"/>
              </w:rPr>
              <w:t>Illustrate various addressing modes with proper examples. Which is the default addressing mode selected by assemblers and compiler and why?</w:t>
            </w:r>
          </w:p>
          <w:p w:rsidR="007B7D66" w:rsidRDefault="007B7D66">
            <w:pPr>
              <w:pStyle w:val="Caption"/>
            </w:pPr>
          </w:p>
          <w:p w:rsidR="007B7D66" w:rsidRDefault="007B7D66">
            <w:r>
              <w:t>Ans. Indirect mode — The effective address of the operand is the contents of a register or memory location whose address appears in the instruction. We denote indirection by placing the name of the register or the memory address  given in the instruction in parentheses as illustrated in figure below</w:t>
            </w:r>
          </w:p>
          <w:p w:rsidR="007B7D66" w:rsidRDefault="007B7D66">
            <w:r>
              <w:rPr>
                <w:noProof/>
                <w:lang w:val="en-US" w:eastAsia="en-US" w:bidi="ar-SA"/>
              </w:rPr>
              <w:drawing>
                <wp:inline distT="0" distB="0" distL="0" distR="0">
                  <wp:extent cx="3510915" cy="197167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9"/>
                          <a:stretch>
                            <a:fillRect/>
                          </a:stretch>
                        </pic:blipFill>
                        <pic:spPr bwMode="auto">
                          <a:xfrm>
                            <a:off x="0" y="0"/>
                            <a:ext cx="3510915" cy="1971675"/>
                          </a:xfrm>
                          <a:prstGeom prst="rect">
                            <a:avLst/>
                          </a:prstGeom>
                          <a:noFill/>
                          <a:ln w="9525">
                            <a:noFill/>
                            <a:miter lim="800000"/>
                            <a:headEnd/>
                            <a:tailEnd/>
                          </a:ln>
                        </pic:spPr>
                      </pic:pic>
                    </a:graphicData>
                  </a:graphic>
                </wp:inline>
              </w:drawing>
            </w:r>
          </w:p>
          <w:p w:rsidR="007B7D66" w:rsidRDefault="007B7D66"/>
          <w:p w:rsidR="007B7D66" w:rsidRDefault="007B7D66">
            <w:r>
              <w:t>Explanation with figure—2  marks</w:t>
            </w:r>
          </w:p>
          <w:p w:rsidR="007B7D66" w:rsidRDefault="007B7D66"/>
          <w:p w:rsidR="007B7D66" w:rsidRDefault="007B7D66">
            <w:r>
              <w:t>Index mode — The effective address of the operand is generated by adding a constant value to the contents of a register.</w:t>
            </w:r>
          </w:p>
          <w:p w:rsidR="007B7D66" w:rsidRDefault="007B7D66">
            <w:r>
              <w:t>The register used may be either a special register provided for this purpose, or, more commonly, it may be any one of a set of general-purpose registers in the processor.</w:t>
            </w:r>
          </w:p>
          <w:p w:rsidR="007B7D66" w:rsidRDefault="007B7D66"/>
          <w:p w:rsidR="007B7D66" w:rsidRDefault="007B7D66">
            <w:r>
              <w:t>X--offset</w:t>
            </w:r>
          </w:p>
          <w:p w:rsidR="007B7D66" w:rsidRDefault="007B7D66">
            <w:r>
              <w:t>EA = X + [Ri]</w:t>
            </w:r>
          </w:p>
          <w:p w:rsidR="007B7D66" w:rsidRDefault="007B7D66"/>
          <w:p w:rsidR="007B7D66" w:rsidRDefault="007B7D66">
            <w:r>
              <w:t>In the figure given below the index register, R1, contains the address of a memory location, and the value X defines an offset (also called a displacement) from this address to the location where the operand is found.</w:t>
            </w:r>
          </w:p>
          <w:p w:rsidR="007B7D66" w:rsidRDefault="007B7D66"/>
          <w:p w:rsidR="007B7D66" w:rsidRDefault="00A67BDD">
            <w:r w:rsidRPr="00A67BDD">
              <w:pict>
                <v:rect id="_x0000_s1043" style="position:absolute;margin-left:2.5pt;margin-top:5.25pt;width:282.75pt;height:161.25pt;z-index:251668480" strokeweight="0">
                  <v:textbox style="mso-next-textbox:#_x0000_s1043">
                    <w:txbxContent>
                      <w:p w:rsidR="007B7D66" w:rsidRDefault="007B7D66">
                        <w:pPr>
                          <w:pStyle w:val="FrameContents"/>
                        </w:pPr>
                        <w:r>
                          <w:rPr>
                            <w:noProof/>
                            <w:lang w:val="en-US" w:eastAsia="en-US" w:bidi="ar-SA"/>
                          </w:rPr>
                          <w:drawing>
                            <wp:inline distT="0" distB="0" distL="0" distR="0">
                              <wp:extent cx="3344545" cy="1770380"/>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0"/>
                                      <a:stretch>
                                        <a:fillRect/>
                                      </a:stretch>
                                    </pic:blipFill>
                                    <pic:spPr bwMode="auto">
                                      <a:xfrm>
                                        <a:off x="0" y="0"/>
                                        <a:ext cx="3344545" cy="1770380"/>
                                      </a:xfrm>
                                      <a:prstGeom prst="rect">
                                        <a:avLst/>
                                      </a:prstGeom>
                                      <a:noFill/>
                                      <a:ln w="9525">
                                        <a:noFill/>
                                        <a:miter lim="800000"/>
                                        <a:headEnd/>
                                        <a:tailEnd/>
                                      </a:ln>
                                    </pic:spPr>
                                  </pic:pic>
                                </a:graphicData>
                              </a:graphic>
                            </wp:inline>
                          </w:drawing>
                        </w:r>
                      </w:p>
                    </w:txbxContent>
                  </v:textbox>
                </v:rect>
              </w:pict>
            </w:r>
          </w:p>
          <w:p w:rsidR="007B7D66" w:rsidRDefault="007B7D66"/>
          <w:p w:rsidR="007B7D66" w:rsidRDefault="007B7D66"/>
          <w:p w:rsidR="007B7D66" w:rsidRDefault="007B7D66"/>
          <w:p w:rsidR="007B7D66" w:rsidRDefault="007B7D66"/>
          <w:p w:rsidR="007B7D66" w:rsidRDefault="007B7D66"/>
          <w:p w:rsidR="007B7D66" w:rsidRDefault="007B7D66"/>
          <w:p w:rsidR="007B7D66" w:rsidRDefault="007B7D66"/>
          <w:p w:rsidR="007B7D66" w:rsidRDefault="007B7D66"/>
          <w:p w:rsidR="007B7D66" w:rsidRDefault="007B7D66"/>
          <w:p w:rsidR="007B7D66" w:rsidRDefault="007B7D66"/>
          <w:p w:rsidR="007B7D66" w:rsidRDefault="007B7D66"/>
          <w:p w:rsidR="007B7D66" w:rsidRDefault="007B7D66"/>
          <w:p w:rsidR="007B7D66" w:rsidRDefault="007B7D66"/>
          <w:p w:rsidR="007B7D66" w:rsidRDefault="007B7D66">
            <w:r>
              <w:t>Explanation with figure—2  marks</w:t>
            </w:r>
          </w:p>
          <w:p w:rsidR="007B7D66" w:rsidRDefault="007B7D66"/>
          <w:p w:rsidR="007B7D66" w:rsidRDefault="007B7D66">
            <w:r>
              <w:t>Relative mode — The effective address is determined by the Index mode using the program counter in place of the general-purpose register R</w:t>
            </w:r>
            <w:r>
              <w:rPr>
                <w:vertAlign w:val="subscript"/>
              </w:rPr>
              <w:t>i</w:t>
            </w:r>
            <w:r>
              <w:t>. X(PC) can be used to address a memory location that is X bytes away from the location presently pointed to by the program counter.</w:t>
            </w:r>
          </w:p>
          <w:p w:rsidR="007B7D66" w:rsidRDefault="007B7D66"/>
          <w:p w:rsidR="007B7D66" w:rsidRDefault="007B7D66">
            <w:r>
              <w:t>Explanation with figure—2  marks</w:t>
            </w:r>
          </w:p>
          <w:p w:rsidR="007B7D66" w:rsidRDefault="007B7D66"/>
          <w:p w:rsidR="007B7D66" w:rsidRDefault="007B7D66"/>
          <w:p w:rsidR="007B7D66" w:rsidRDefault="007B7D66">
            <w:r>
              <w:t>Program counter relative addressing is used as default in compilers and assemblers as absolute  address values to be stored by them are minimal---explanation—2 marks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B7D66" w:rsidRDefault="007B7D66">
            <w:r>
              <w:lastRenderedPageBreak/>
              <w:t>9</w:t>
            </w:r>
          </w:p>
        </w:tc>
      </w:tr>
      <w:tr w:rsidR="00AC2BE6" w:rsidTr="004665E0">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6</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rPr>
                <w:rFonts w:ascii="Times New Roman" w:hAnsi="Times New Roman" w:cs="Times New Roman"/>
              </w:rPr>
            </w:pPr>
            <w:r>
              <w:rPr>
                <w:rFonts w:ascii="Times New Roman" w:hAnsi="Times New Roman" w:cs="Times New Roman"/>
              </w:rPr>
              <w:t>Example--Using Booth’s Algorithm to multiply 3 by 4.</w:t>
            </w:r>
          </w:p>
          <w:p w:rsidR="00AC2BE6" w:rsidRDefault="00AC2BE6">
            <w:pPr>
              <w:pStyle w:val="NormalWeb"/>
              <w:shd w:val="clear" w:color="auto" w:fill="FFFFFF"/>
              <w:spacing w:after="0"/>
            </w:pPr>
          </w:p>
          <w:p w:rsidR="00AC2BE6" w:rsidRDefault="00AC2BE6">
            <w:pPr>
              <w:pStyle w:val="NormalWeb"/>
              <w:shd w:val="clear" w:color="auto" w:fill="FFFFFF"/>
              <w:spacing w:after="0"/>
            </w:pPr>
          </w:p>
          <w:p w:rsidR="00AC2BE6" w:rsidRDefault="00AC2BE6">
            <w:pPr>
              <w:pStyle w:val="NormalWeb"/>
              <w:shd w:val="clear" w:color="auto" w:fill="FFFFFF"/>
              <w:spacing w:after="0"/>
            </w:pPr>
            <w:r>
              <w:t>For each step 1.5 marks. (4*1.5)</w:t>
            </w:r>
            <w:r>
              <w:rPr>
                <w:noProof/>
                <w:lang w:eastAsia="en-US" w:bidi="ar-SA"/>
              </w:rPr>
              <w:drawing>
                <wp:inline distT="0" distB="0" distL="0" distR="0">
                  <wp:extent cx="3133725" cy="340042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1"/>
                          <a:stretch>
                            <a:fillRect/>
                          </a:stretch>
                        </pic:blipFill>
                        <pic:spPr bwMode="auto">
                          <a:xfrm>
                            <a:off x="0" y="0"/>
                            <a:ext cx="3133725" cy="3400425"/>
                          </a:xfrm>
                          <a:prstGeom prst="rect">
                            <a:avLst/>
                          </a:prstGeom>
                          <a:noFill/>
                          <a:ln w="9525">
                            <a:noFill/>
                            <a:miter lim="800000"/>
                            <a:headEnd/>
                            <a:tailEnd/>
                          </a:ln>
                        </pic:spPr>
                      </pic:pic>
                    </a:graphicData>
                  </a:graphic>
                </wp:inline>
              </w:drawing>
            </w:r>
          </w:p>
          <w:p w:rsidR="00AC2BE6" w:rsidRDefault="00AC2BE6">
            <w:pPr>
              <w:pStyle w:val="NormalWeb"/>
              <w:shd w:val="clear" w:color="auto" w:fill="FFFFFF"/>
              <w:spacing w:after="0"/>
            </w:pPr>
          </w:p>
          <w:p w:rsidR="00AC2BE6" w:rsidRDefault="00AC2BE6">
            <w:pPr>
              <w:pStyle w:val="NormalWeb"/>
              <w:shd w:val="clear" w:color="auto" w:fill="FFFFFF"/>
              <w:spacing w:after="0"/>
            </w:pPr>
            <w:r>
              <w:t>Flowchart—3 marks</w:t>
            </w:r>
          </w:p>
          <w:p w:rsidR="00AC2BE6" w:rsidRDefault="00AC2BE6">
            <w:pPr>
              <w:pStyle w:val="NormalWeb"/>
              <w:shd w:val="clear" w:color="auto" w:fill="FFFFFF"/>
              <w:spacing w:after="0"/>
            </w:pPr>
          </w:p>
          <w:p w:rsidR="00AC2BE6" w:rsidRDefault="00AC2BE6">
            <w:pPr>
              <w:pStyle w:val="NormalWeb"/>
              <w:shd w:val="clear" w:color="auto" w:fill="FFFFFF"/>
              <w:spacing w:after="0"/>
            </w:pPr>
          </w:p>
          <w:p w:rsidR="00AC2BE6" w:rsidRDefault="00AC2BE6">
            <w:pPr>
              <w:pStyle w:val="NormalWeb"/>
              <w:shd w:val="clear" w:color="auto" w:fill="FFFFFF"/>
              <w:spacing w:after="0"/>
            </w:pPr>
          </w:p>
          <w:p w:rsidR="00AC2BE6" w:rsidRDefault="00AC2BE6">
            <w:pPr>
              <w:pStyle w:val="NormalWeb"/>
              <w:shd w:val="clear" w:color="auto" w:fill="FFFFFF"/>
              <w:spacing w:after="0"/>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lastRenderedPageBreak/>
              <w:t>9</w:t>
            </w:r>
          </w:p>
        </w:tc>
      </w:tr>
      <w:tr w:rsidR="00AC2BE6" w:rsidTr="008E7581">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7(a)</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jc w:val="both"/>
            </w:pPr>
            <w:r>
              <w:t>Assuming that stack grows towards lower address range write assembly code for the following(Without using PUSH and POP) :</w:t>
            </w:r>
          </w:p>
          <w:p w:rsidR="00AC2BE6" w:rsidRDefault="00AC2BE6">
            <w:pPr>
              <w:jc w:val="both"/>
            </w:pPr>
            <w:r>
              <w:t>(i)Pushing elements stored at ITEM1, ITEM2 onto stack</w:t>
            </w:r>
          </w:p>
          <w:p w:rsidR="00AC2BE6" w:rsidRDefault="00AC2BE6">
            <w:pPr>
              <w:jc w:val="both"/>
              <w:rPr>
                <w:b/>
              </w:rPr>
            </w:pPr>
            <w:r>
              <w:t xml:space="preserve">Ans. </w:t>
            </w:r>
            <w:r>
              <w:rPr>
                <w:b/>
              </w:rPr>
              <w:t>Subtract #4, SP</w:t>
            </w:r>
          </w:p>
          <w:p w:rsidR="00AC2BE6" w:rsidRDefault="00AC2BE6">
            <w:pPr>
              <w:jc w:val="both"/>
              <w:rPr>
                <w:b/>
              </w:rPr>
            </w:pPr>
            <w:r>
              <w:rPr>
                <w:b/>
              </w:rPr>
              <w:t xml:space="preserve">          Move ITEM1, (SP)</w:t>
            </w:r>
          </w:p>
          <w:p w:rsidR="00AC2BE6" w:rsidRDefault="00AC2BE6">
            <w:pPr>
              <w:jc w:val="both"/>
              <w:rPr>
                <w:b/>
              </w:rPr>
            </w:pPr>
            <w:r>
              <w:rPr>
                <w:b/>
              </w:rPr>
              <w:t xml:space="preserve">          Subtract #4,SP</w:t>
            </w:r>
          </w:p>
          <w:p w:rsidR="00AC2BE6" w:rsidRDefault="00AC2BE6">
            <w:pPr>
              <w:jc w:val="both"/>
              <w:rPr>
                <w:b/>
              </w:rPr>
            </w:pPr>
            <w:r>
              <w:rPr>
                <w:b/>
              </w:rPr>
              <w:t xml:space="preserve">          Move ITEM2, (SP)                        ----2 marks</w:t>
            </w:r>
          </w:p>
          <w:p w:rsidR="00AC2BE6" w:rsidRDefault="00AC2BE6">
            <w:pPr>
              <w:jc w:val="both"/>
            </w:pPr>
            <w:r>
              <w:t>(ii)Popping an element onto address ITEM</w:t>
            </w:r>
          </w:p>
          <w:p w:rsidR="00AC2BE6" w:rsidRDefault="00AC2BE6">
            <w:pPr>
              <w:jc w:val="both"/>
              <w:rPr>
                <w:b/>
              </w:rPr>
            </w:pPr>
            <w:r>
              <w:t xml:space="preserve">Ans. </w:t>
            </w:r>
            <w:r>
              <w:rPr>
                <w:b/>
              </w:rPr>
              <w:t>Move (SP), ITEM</w:t>
            </w:r>
          </w:p>
          <w:p w:rsidR="00AC2BE6" w:rsidRDefault="00AC2BE6">
            <w:pPr>
              <w:jc w:val="both"/>
              <w:rPr>
                <w:b/>
              </w:rPr>
            </w:pPr>
            <w:r>
              <w:rPr>
                <w:b/>
              </w:rPr>
              <w:t xml:space="preserve">          Add #4, SP                                      -----1.5 marks</w:t>
            </w:r>
          </w:p>
          <w:p w:rsidR="00AC2BE6" w:rsidRDefault="00AC2BE6">
            <w:pPr>
              <w:jc w:val="both"/>
            </w:pPr>
            <w:r>
              <w:t>(iii)Copying value of top of stack to address TOP</w:t>
            </w:r>
          </w:p>
          <w:p w:rsidR="00AC2BE6" w:rsidRDefault="00AC2BE6">
            <w:pPr>
              <w:jc w:val="both"/>
              <w:rPr>
                <w:b/>
              </w:rPr>
            </w:pPr>
            <w:r>
              <w:t xml:space="preserve">Ans. </w:t>
            </w:r>
            <w:r>
              <w:rPr>
                <w:b/>
              </w:rPr>
              <w:t>Move (SP), TOP                            ------1 marks</w:t>
            </w:r>
          </w:p>
          <w:p w:rsidR="00AC2BE6" w:rsidRDefault="00AC2BE6">
            <w:pPr>
              <w:jc w:val="both"/>
            </w:pPr>
          </w:p>
          <w:p w:rsidR="00AC2BE6" w:rsidRDefault="00AC2BE6">
            <w:pPr>
              <w:jc w:val="both"/>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 xml:space="preserve">  4.5</w:t>
            </w:r>
          </w:p>
        </w:tc>
      </w:tr>
      <w:tr w:rsidR="00AC2BE6" w:rsidTr="00C749EE">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7(b)</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jc w:val="both"/>
            </w:pPr>
            <w:r>
              <w:t>Compare and contrast single bus and multiple bus organisation of CPU.</w:t>
            </w:r>
          </w:p>
          <w:p w:rsidR="00AC2BE6" w:rsidRDefault="00AC2BE6">
            <w:pPr>
              <w:jc w:val="both"/>
            </w:pPr>
          </w:p>
          <w:p w:rsidR="00AC2BE6" w:rsidRDefault="00AC2BE6">
            <w:pPr>
              <w:jc w:val="both"/>
            </w:pPr>
            <w:r>
              <w:t xml:space="preserve">Ans. </w:t>
            </w:r>
          </w:p>
          <w:p w:rsidR="00AC2BE6" w:rsidRDefault="00A67BDD">
            <w:pPr>
              <w:jc w:val="both"/>
            </w:pPr>
            <w:r w:rsidRPr="00A67BDD">
              <w:pict>
                <v:rect id="_x0000_s1045" style="position:absolute;left:0;text-align:left;margin-left:12.25pt;margin-top:10.45pt;width:258.15pt;height:292.55pt;z-index:251670528" strokeweight="0">
                  <v:textbox style="mso-next-textbox:#_x0000_s1045">
                    <w:txbxContent>
                      <w:p w:rsidR="00AC2BE6" w:rsidRDefault="00AC2BE6">
                        <w:pPr>
                          <w:pStyle w:val="FrameContents"/>
                          <w:jc w:val="center"/>
                        </w:pPr>
                        <w:r>
                          <w:rPr>
                            <w:noProof/>
                            <w:lang w:val="en-US" w:eastAsia="en-US" w:bidi="ar-SA"/>
                          </w:rPr>
                          <w:drawing>
                            <wp:inline distT="0" distB="0" distL="0" distR="0">
                              <wp:extent cx="2657475" cy="359376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2"/>
                                      <a:stretch>
                                        <a:fillRect/>
                                      </a:stretch>
                                    </pic:blipFill>
                                    <pic:spPr bwMode="auto">
                                      <a:xfrm>
                                        <a:off x="0" y="0"/>
                                        <a:ext cx="2660492" cy="3597845"/>
                                      </a:xfrm>
                                      <a:prstGeom prst="rect">
                                        <a:avLst/>
                                      </a:prstGeom>
                                      <a:noFill/>
                                      <a:ln w="9525">
                                        <a:noFill/>
                                        <a:miter lim="800000"/>
                                        <a:headEnd/>
                                        <a:tailEnd/>
                                      </a:ln>
                                    </pic:spPr>
                                  </pic:pic>
                                </a:graphicData>
                              </a:graphic>
                            </wp:inline>
                          </w:drawing>
                        </w:r>
                      </w:p>
                    </w:txbxContent>
                  </v:textbox>
                </v:rect>
              </w:pict>
            </w: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rsidP="00366987">
            <w:pPr>
              <w:jc w:val="center"/>
            </w:pPr>
            <w:r>
              <w:t>Single bus with diagram—2 marks</w:t>
            </w:r>
          </w:p>
          <w:p w:rsidR="00AC2BE6" w:rsidRDefault="00AC2BE6" w:rsidP="00366987">
            <w:pPr>
              <w:ind w:firstLine="709"/>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67BDD">
            <w:pPr>
              <w:jc w:val="both"/>
            </w:pPr>
            <w:r w:rsidRPr="00A67BDD">
              <w:pict>
                <v:rect id="_x0000_s1046" style="position:absolute;left:0;text-align:left;margin-left:.25pt;margin-top:3.4pt;width:291pt;height:327pt;z-index:251671552" strokeweight="0">
                  <v:textbox style="mso-next-textbox:#_x0000_s1046">
                    <w:txbxContent>
                      <w:p w:rsidR="00AC2BE6" w:rsidRDefault="00AC2BE6">
                        <w:pPr>
                          <w:pStyle w:val="FrameContents"/>
                          <w:jc w:val="center"/>
                        </w:pPr>
                        <w:r>
                          <w:rPr>
                            <w:noProof/>
                            <w:lang w:val="en-US" w:eastAsia="en-US" w:bidi="ar-SA"/>
                          </w:rPr>
                          <w:drawing>
                            <wp:inline distT="0" distB="0" distL="0" distR="0">
                              <wp:extent cx="2676525" cy="407987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3"/>
                                      <a:stretch>
                                        <a:fillRect/>
                                      </a:stretch>
                                    </pic:blipFill>
                                    <pic:spPr bwMode="auto">
                                      <a:xfrm>
                                        <a:off x="0" y="0"/>
                                        <a:ext cx="2676525" cy="4079875"/>
                                      </a:xfrm>
                                      <a:prstGeom prst="rect">
                                        <a:avLst/>
                                      </a:prstGeom>
                                      <a:noFill/>
                                      <a:ln w="9525">
                                        <a:noFill/>
                                        <a:miter lim="800000"/>
                                        <a:headEnd/>
                                        <a:tailEnd/>
                                      </a:ln>
                                    </pic:spPr>
                                  </pic:pic>
                                </a:graphicData>
                              </a:graphic>
                            </wp:inline>
                          </w:drawing>
                        </w:r>
                      </w:p>
                    </w:txbxContent>
                  </v:textbox>
                </v:rect>
              </w:pict>
            </w: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center"/>
            </w:pPr>
            <w:r>
              <w:t>Mutliple bus with diagram—2.5 marks</w:t>
            </w:r>
          </w:p>
          <w:p w:rsidR="00AC2BE6" w:rsidRDefault="00AC2BE6">
            <w:pPr>
              <w:jc w:val="both"/>
            </w:pPr>
          </w:p>
          <w:p w:rsidR="00AC2BE6" w:rsidRDefault="00AC2BE6">
            <w:pPr>
              <w:jc w:val="both"/>
            </w:pPr>
          </w:p>
          <w:p w:rsidR="00AC2BE6" w:rsidRDefault="00AC2BE6">
            <w:pPr>
              <w:jc w:val="both"/>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lastRenderedPageBreak/>
              <w:t>4.5</w:t>
            </w:r>
          </w:p>
        </w:tc>
      </w:tr>
      <w:tr w:rsidR="00AC2BE6" w:rsidTr="002E1B83">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8</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jc w:val="both"/>
              <w:rPr>
                <w:rFonts w:ascii="Times New Roman" w:hAnsi="Times New Roman" w:cs="Times New Roman"/>
              </w:rPr>
            </w:pPr>
            <w:r>
              <w:rPr>
                <w:rFonts w:ascii="Times New Roman" w:hAnsi="Times New Roman" w:cs="Times New Roman"/>
              </w:rPr>
              <w:t>Compare the two main modes of DMA transfer.</w:t>
            </w:r>
          </w:p>
          <w:p w:rsidR="00AC2BE6" w:rsidRDefault="00AC2BE6">
            <w:pPr>
              <w:jc w:val="both"/>
            </w:pPr>
            <w:r>
              <w:rPr>
                <w:rFonts w:ascii="Times New Roman" w:hAnsi="Times New Roman" w:cs="Times New Roman"/>
              </w:rPr>
              <w:t xml:space="preserve">Ans. Cycle stealing mode and burst mode. </w:t>
            </w:r>
          </w:p>
          <w:p w:rsidR="00AC2BE6" w:rsidRDefault="00AC2BE6">
            <w:pPr>
              <w:jc w:val="both"/>
            </w:pPr>
            <w:r>
              <w:t>Explanation—3 marks.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3</w:t>
            </w:r>
          </w:p>
        </w:tc>
      </w:tr>
      <w:tr w:rsidR="00AC2BE6" w:rsidTr="009C5A82">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9</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rPr>
                <w:rFonts w:ascii="Times New Roman" w:hAnsi="Times New Roman" w:cs="Times New Roman"/>
              </w:rPr>
            </w:pPr>
            <w:r>
              <w:rPr>
                <w:rFonts w:ascii="Times New Roman" w:hAnsi="Times New Roman" w:cs="Times New Roman"/>
              </w:rPr>
              <w:t>Explain any two interrupt priority schemes</w:t>
            </w:r>
          </w:p>
          <w:p w:rsidR="00AC2BE6" w:rsidRDefault="00AC2BE6">
            <w:pPr>
              <w:jc w:val="both"/>
            </w:pPr>
            <w:r>
              <w:rPr>
                <w:rFonts w:ascii="Times New Roman" w:hAnsi="Times New Roman" w:cs="Times New Roman"/>
              </w:rPr>
              <w:t>Ans.</w:t>
            </w:r>
          </w:p>
          <w:p w:rsidR="00AC2BE6" w:rsidRDefault="00AC2BE6">
            <w:pPr>
              <w:jc w:val="both"/>
            </w:pPr>
          </w:p>
          <w:p w:rsidR="00AC2BE6" w:rsidRDefault="00AC2BE6">
            <w:pPr>
              <w:jc w:val="both"/>
            </w:pPr>
            <w:r>
              <w:t>(i)Arrangement of devices as per priority in a daisy chain</w:t>
            </w:r>
          </w:p>
          <w:p w:rsidR="00AC2BE6" w:rsidRDefault="00AC2BE6">
            <w:pPr>
              <w:jc w:val="both"/>
            </w:pPr>
          </w:p>
          <w:p w:rsidR="00AC2BE6" w:rsidRDefault="00AC2BE6">
            <w:pPr>
              <w:jc w:val="both"/>
            </w:pPr>
          </w:p>
          <w:p w:rsidR="00AC2BE6" w:rsidRDefault="00AC2BE6">
            <w:pPr>
              <w:jc w:val="both"/>
            </w:pPr>
            <w:r>
              <w:t>(ii)Arranging devices in priority groups and each group arranged in a daisy chain</w:t>
            </w:r>
          </w:p>
          <w:p w:rsidR="00AC2BE6" w:rsidRDefault="00AC2BE6">
            <w:pPr>
              <w:jc w:val="both"/>
            </w:pPr>
          </w:p>
          <w:p w:rsidR="00AC2BE6" w:rsidRDefault="00AC2BE6">
            <w:pPr>
              <w:jc w:val="both"/>
            </w:pPr>
          </w:p>
          <w:p w:rsidR="00AC2BE6" w:rsidRDefault="00AC2BE6">
            <w:pPr>
              <w:jc w:val="both"/>
            </w:pPr>
            <w:r>
              <w:lastRenderedPageBreak/>
              <w:t>Explanation with diagram—3marks</w:t>
            </w:r>
          </w:p>
          <w:p w:rsidR="00AC2BE6" w:rsidRDefault="00AC2BE6">
            <w:pPr>
              <w:jc w:val="both"/>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lastRenderedPageBreak/>
              <w:t>3</w:t>
            </w:r>
          </w:p>
        </w:tc>
      </w:tr>
      <w:tr w:rsidR="0019412F" w:rsidTr="00C624B9">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c>
          <w:tcPr>
            <w:tcW w:w="8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c>
          <w:tcPr>
            <w:tcW w:w="10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pPr>
              <w:rPr>
                <w:rFonts w:ascii="Times New Roman" w:hAnsi="Times New Roman" w:cs="Times New Roman"/>
              </w:rPr>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r>
      <w:tr w:rsidR="00AC2BE6" w:rsidTr="00EE659B">
        <w:trPr>
          <w:trHeight w:val="2456"/>
        </w:trPr>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10</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jc w:val="both"/>
              <w:rPr>
                <w:rFonts w:ascii="Times New Roman" w:hAnsi="Times New Roman" w:cs="Times New Roman"/>
              </w:rPr>
            </w:pPr>
            <w:r>
              <w:rPr>
                <w:rFonts w:ascii="Times New Roman" w:hAnsi="Times New Roman" w:cs="Times New Roman"/>
              </w:rPr>
              <w:t>What is MFC signal? How is it related to Memory Access Time?</w:t>
            </w:r>
          </w:p>
          <w:p w:rsidR="00AC2BE6" w:rsidRDefault="00AC2BE6">
            <w:pPr>
              <w:jc w:val="both"/>
              <w:rPr>
                <w:rFonts w:ascii="Times New Roman" w:hAnsi="Times New Roman" w:cs="Times New Roman"/>
              </w:rPr>
            </w:pPr>
          </w:p>
          <w:p w:rsidR="00AC2BE6" w:rsidRDefault="00AC2BE6">
            <w:pPr>
              <w:jc w:val="both"/>
            </w:pPr>
            <w:r>
              <w:rPr>
                <w:rFonts w:ascii="Times New Roman" w:hAnsi="Times New Roman" w:cs="Times New Roman"/>
              </w:rPr>
              <w:t>Ans.</w:t>
            </w:r>
            <w:r>
              <w:t xml:space="preserve"> MFC—Memory Function Complete—1 mark</w:t>
            </w:r>
          </w:p>
          <w:p w:rsidR="00AC2BE6" w:rsidRDefault="00AC2BE6">
            <w:pPr>
              <w:jc w:val="both"/>
            </w:pPr>
            <w:r>
              <w:t>Time between READ/WRITE signal and MFC is memory access time—2 marks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3</w:t>
            </w:r>
          </w:p>
        </w:tc>
      </w:tr>
      <w:tr w:rsidR="00AC2BE6" w:rsidTr="00F0695B">
        <w:trPr>
          <w:trHeight w:val="1880"/>
        </w:trPr>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11</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jc w:val="both"/>
              <w:rPr>
                <w:rFonts w:ascii="Times New Roman" w:hAnsi="Times New Roman" w:cs="Times New Roman"/>
              </w:rPr>
            </w:pPr>
            <w:r>
              <w:rPr>
                <w:rFonts w:ascii="Times New Roman" w:hAnsi="Times New Roman" w:cs="Times New Roman"/>
              </w:rPr>
              <w:t>Which design feature of SRAM cells helps in value retention without refresh?</w:t>
            </w:r>
          </w:p>
          <w:p w:rsidR="00AC2BE6" w:rsidRDefault="00AC2BE6">
            <w:pPr>
              <w:jc w:val="both"/>
              <w:rPr>
                <w:rFonts w:ascii="Times New Roman" w:hAnsi="Times New Roman" w:cs="Times New Roman"/>
              </w:rPr>
            </w:pPr>
          </w:p>
          <w:p w:rsidR="00AC2BE6" w:rsidRDefault="00AC2BE6">
            <w:pPr>
              <w:jc w:val="both"/>
            </w:pPr>
            <w:r>
              <w:rPr>
                <w:rFonts w:ascii="Times New Roman" w:hAnsi="Times New Roman" w:cs="Times New Roman"/>
              </w:rPr>
              <w:t xml:space="preserve">Ans. </w:t>
            </w:r>
            <w:r>
              <w:t>Invertor elements connected back to back—explanation—3 marks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3</w:t>
            </w:r>
          </w:p>
        </w:tc>
      </w:tr>
      <w:tr w:rsidR="00AC2BE6" w:rsidTr="00397800">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12</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jc w:val="both"/>
              <w:rPr>
                <w:rFonts w:ascii="Times New Roman" w:hAnsi="Times New Roman" w:cs="Times New Roman"/>
              </w:rPr>
            </w:pPr>
            <w:r>
              <w:rPr>
                <w:rFonts w:ascii="Times New Roman" w:hAnsi="Times New Roman" w:cs="Times New Roman"/>
              </w:rPr>
              <w:t>Illustrate with an example SCSI bus arbitration and selection.</w:t>
            </w:r>
          </w:p>
          <w:p w:rsidR="00AC2BE6" w:rsidRDefault="00AC2BE6">
            <w:pPr>
              <w:jc w:val="both"/>
            </w:pPr>
            <w:r>
              <w:rPr>
                <w:rFonts w:ascii="Times New Roman" w:hAnsi="Times New Roman" w:cs="Times New Roman"/>
              </w:rPr>
              <w:t>Ans.</w:t>
            </w:r>
          </w:p>
          <w:p w:rsidR="00AC2BE6" w:rsidRDefault="00A67BDD">
            <w:pPr>
              <w:jc w:val="both"/>
            </w:pPr>
            <w:r w:rsidRPr="00A67BDD">
              <w:pict>
                <v:rect id="_x0000_s1047" style="position:absolute;left:0;text-align:left;margin-left:6.25pt;margin-top:13.15pt;width:283.5pt;height:204pt;z-index:251673600" strokeweight="0">
                  <v:textbox style="mso-next-textbox:#_x0000_s1047">
                    <w:txbxContent>
                      <w:p w:rsidR="00AC2BE6" w:rsidRDefault="00AC2BE6">
                        <w:pPr>
                          <w:pStyle w:val="FrameContents"/>
                        </w:pPr>
                        <w:r>
                          <w:rPr>
                            <w:noProof/>
                            <w:lang w:val="en-US" w:eastAsia="en-US" w:bidi="ar-SA"/>
                          </w:rPr>
                          <w:drawing>
                            <wp:inline distT="0" distB="0" distL="0" distR="0">
                              <wp:extent cx="3361690" cy="249301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4"/>
                                      <a:stretch>
                                        <a:fillRect/>
                                      </a:stretch>
                                    </pic:blipFill>
                                    <pic:spPr bwMode="auto">
                                      <a:xfrm>
                                        <a:off x="0" y="0"/>
                                        <a:ext cx="3361690" cy="2493010"/>
                                      </a:xfrm>
                                      <a:prstGeom prst="rect">
                                        <a:avLst/>
                                      </a:prstGeom>
                                      <a:noFill/>
                                      <a:ln w="9525">
                                        <a:noFill/>
                                        <a:miter lim="800000"/>
                                        <a:headEnd/>
                                        <a:tailEnd/>
                                      </a:ln>
                                    </pic:spPr>
                                  </pic:pic>
                                </a:graphicData>
                              </a:graphic>
                            </wp:inline>
                          </w:drawing>
                        </w:r>
                      </w:p>
                    </w:txbxContent>
                  </v:textbox>
                </v:rect>
              </w:pict>
            </w: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r>
              <w:t>Explanation of a sample use case DB6 wants to communicate with DB5 with timing diagram---9 marks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9</w:t>
            </w:r>
          </w:p>
        </w:tc>
      </w:tr>
      <w:tr w:rsidR="00AC2BE6" w:rsidTr="00534955">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13</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rPr>
                <w:rFonts w:ascii="Times New Roman" w:hAnsi="Times New Roman" w:cs="Times New Roman"/>
              </w:rPr>
            </w:pPr>
            <w:r>
              <w:rPr>
                <w:rFonts w:ascii="Times New Roman" w:hAnsi="Times New Roman" w:cs="Times New Roman"/>
              </w:rPr>
              <w:t>With the help of a diagram examine the internal organisation of bit cells in a memory chip.</w:t>
            </w:r>
          </w:p>
          <w:p w:rsidR="00AC2BE6" w:rsidRDefault="00AC2BE6">
            <w:pPr>
              <w:jc w:val="both"/>
            </w:pPr>
            <w:r>
              <w:rPr>
                <w:rFonts w:ascii="Times New Roman" w:hAnsi="Times New Roman" w:cs="Times New Roman"/>
              </w:rPr>
              <w:t>Ans.</w:t>
            </w: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67BDD">
            <w:pPr>
              <w:jc w:val="both"/>
            </w:pPr>
            <w:r w:rsidRPr="00A67BDD">
              <w:lastRenderedPageBreak/>
              <w:pict>
                <v:rect id="_x0000_s1048" style="position:absolute;left:0;text-align:left;margin-left:13.75pt;margin-top:13.15pt;width:264.7pt;height:231.75pt;z-index:251675648" strokeweight="0">
                  <v:textbox style="mso-next-textbox:#_x0000_s1048">
                    <w:txbxContent>
                      <w:p w:rsidR="00AC2BE6" w:rsidRDefault="00AC2BE6">
                        <w:pPr>
                          <w:pStyle w:val="FrameContents"/>
                        </w:pPr>
                        <w:r>
                          <w:rPr>
                            <w:noProof/>
                            <w:lang w:val="en-US" w:eastAsia="en-US" w:bidi="ar-SA"/>
                          </w:rPr>
                          <w:drawing>
                            <wp:inline distT="0" distB="0" distL="0" distR="0">
                              <wp:extent cx="3172460" cy="253301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5"/>
                                      <a:stretch>
                                        <a:fillRect/>
                                      </a:stretch>
                                    </pic:blipFill>
                                    <pic:spPr bwMode="auto">
                                      <a:xfrm>
                                        <a:off x="0" y="0"/>
                                        <a:ext cx="3172460" cy="2533015"/>
                                      </a:xfrm>
                                      <a:prstGeom prst="rect">
                                        <a:avLst/>
                                      </a:prstGeom>
                                      <a:noFill/>
                                      <a:ln w="9525">
                                        <a:noFill/>
                                        <a:miter lim="800000"/>
                                        <a:headEnd/>
                                        <a:tailEnd/>
                                      </a:ln>
                                    </pic:spPr>
                                  </pic:pic>
                                </a:graphicData>
                              </a:graphic>
                            </wp:inline>
                          </w:drawing>
                        </w:r>
                      </w:p>
                    </w:txbxContent>
                  </v:textbox>
                </v:rect>
              </w:pict>
            </w: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r>
              <w:t>Explanation  with the above diagram---9 marks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lastRenderedPageBreak/>
              <w:t>9</w:t>
            </w:r>
          </w:p>
        </w:tc>
      </w:tr>
      <w:tr w:rsidR="00AC2BE6" w:rsidTr="00AE5433">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14(a)</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jc w:val="both"/>
              <w:rPr>
                <w:rFonts w:ascii="Times New Roman" w:hAnsi="Times New Roman" w:cs="Times New Roman"/>
              </w:rPr>
            </w:pPr>
            <w:r>
              <w:rPr>
                <w:rFonts w:ascii="Times New Roman" w:hAnsi="Times New Roman" w:cs="Times New Roman"/>
              </w:rPr>
              <w:t>Explain the architecture of USB with the help of diagram</w:t>
            </w:r>
          </w:p>
          <w:p w:rsidR="00AC2BE6" w:rsidRDefault="00AC2BE6">
            <w:pPr>
              <w:jc w:val="both"/>
            </w:pPr>
            <w:r>
              <w:rPr>
                <w:rFonts w:ascii="Times New Roman" w:hAnsi="Times New Roman" w:cs="Times New Roman"/>
              </w:rPr>
              <w:t>Ans.</w:t>
            </w:r>
          </w:p>
          <w:p w:rsidR="00AC2BE6" w:rsidRDefault="00AC2BE6">
            <w:pPr>
              <w:jc w:val="both"/>
            </w:pPr>
          </w:p>
          <w:p w:rsidR="00AC2BE6" w:rsidRDefault="00AC2BE6">
            <w:pPr>
              <w:jc w:val="both"/>
            </w:pPr>
            <w:r>
              <w:t>USB Serial Bus tree structure, split bus operation ,usb frame and packet formats with relevant explanations and diagrams—4.5 marks</w:t>
            </w:r>
          </w:p>
          <w:p w:rsidR="00AC2BE6" w:rsidRDefault="00AC2BE6">
            <w:pPr>
              <w:jc w:val="both"/>
            </w:pPr>
          </w:p>
          <w:p w:rsidR="00AC2BE6" w:rsidRDefault="00AC2BE6">
            <w:pPr>
              <w:jc w:val="both"/>
            </w:pPr>
          </w:p>
          <w:p w:rsidR="00AC2BE6" w:rsidRDefault="00AC2BE6">
            <w:pPr>
              <w:jc w:val="both"/>
            </w:pPr>
          </w:p>
          <w:p w:rsidR="00AC2BE6" w:rsidRDefault="00AC2BE6">
            <w:pPr>
              <w:jc w:val="both"/>
            </w:pPr>
          </w:p>
          <w:p w:rsidR="00AC2BE6" w:rsidRDefault="00AC2BE6">
            <w:pPr>
              <w:jc w:val="both"/>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4.5</w:t>
            </w:r>
          </w:p>
        </w:tc>
      </w:tr>
      <w:tr w:rsidR="00AC2BE6" w:rsidTr="00D140B0">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14(b)</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pPr>
              <w:rPr>
                <w:rFonts w:ascii="Times New Roman" w:hAnsi="Times New Roman" w:cs="Times New Roman"/>
              </w:rPr>
            </w:pPr>
            <w:r>
              <w:rPr>
                <w:rFonts w:ascii="Times New Roman" w:hAnsi="Times New Roman" w:cs="Times New Roman"/>
              </w:rPr>
              <w:t>Differentiate Direct and Associative mapped cache with examples</w:t>
            </w:r>
          </w:p>
          <w:p w:rsidR="00AC2BE6" w:rsidRDefault="00AC2BE6">
            <w:pPr>
              <w:rPr>
                <w:rFonts w:ascii="Times New Roman" w:hAnsi="Times New Roman" w:cs="Times New Roman"/>
              </w:rPr>
            </w:pPr>
          </w:p>
          <w:p w:rsidR="00AC2BE6" w:rsidRDefault="00AC2BE6">
            <w:pPr>
              <w:jc w:val="both"/>
            </w:pPr>
            <w:r>
              <w:rPr>
                <w:rFonts w:ascii="Times New Roman" w:hAnsi="Times New Roman" w:cs="Times New Roman"/>
              </w:rPr>
              <w:t>Ans.</w:t>
            </w:r>
          </w:p>
          <w:p w:rsidR="00AC2BE6" w:rsidRDefault="00AC2BE6">
            <w:pPr>
              <w:jc w:val="both"/>
              <w:rPr>
                <w:rFonts w:ascii="Times New Roman" w:hAnsi="Times New Roman" w:cs="Times New Roman"/>
              </w:rPr>
            </w:pPr>
            <w:r>
              <w:rPr>
                <w:rFonts w:ascii="Times New Roman" w:hAnsi="Times New Roman" w:cs="Times New Roman"/>
              </w:rPr>
              <w:t>Direct mapped—Cache block can occur only one fixed position.</w:t>
            </w:r>
          </w:p>
          <w:p w:rsidR="00AC2BE6" w:rsidRDefault="00AC2BE6">
            <w:pPr>
              <w:jc w:val="both"/>
              <w:rPr>
                <w:rFonts w:ascii="Times New Roman" w:hAnsi="Times New Roman" w:cs="Times New Roman"/>
              </w:rPr>
            </w:pPr>
            <w:r>
              <w:rPr>
                <w:rFonts w:ascii="Times New Roman" w:hAnsi="Times New Roman" w:cs="Times New Roman"/>
              </w:rPr>
              <w:t>Associative mapped—Cache block can occupy any of the slots of cache and searching for block are done parallelly.</w:t>
            </w:r>
          </w:p>
          <w:p w:rsidR="00AC2BE6" w:rsidRDefault="00AC2BE6">
            <w:pPr>
              <w:jc w:val="both"/>
              <w:rPr>
                <w:rFonts w:ascii="Times New Roman" w:hAnsi="Times New Roman" w:cs="Times New Roman"/>
              </w:rPr>
            </w:pPr>
          </w:p>
          <w:p w:rsidR="00AC2BE6" w:rsidRDefault="00AC2BE6">
            <w:pPr>
              <w:jc w:val="both"/>
              <w:rPr>
                <w:rFonts w:ascii="Times New Roman" w:hAnsi="Times New Roman" w:cs="Times New Roman"/>
              </w:rPr>
            </w:pPr>
            <w:r>
              <w:rPr>
                <w:rFonts w:ascii="Times New Roman" w:hAnsi="Times New Roman" w:cs="Times New Roman"/>
              </w:rPr>
              <w:t>Explanation of above points—2.5 marks</w:t>
            </w:r>
          </w:p>
          <w:p w:rsidR="00AC2BE6" w:rsidRDefault="00AC2BE6">
            <w:pPr>
              <w:jc w:val="both"/>
              <w:rPr>
                <w:rFonts w:ascii="Times New Roman" w:hAnsi="Times New Roman" w:cs="Times New Roman"/>
              </w:rPr>
            </w:pPr>
          </w:p>
          <w:p w:rsidR="00AC2BE6" w:rsidRDefault="00AC2BE6">
            <w:pPr>
              <w:jc w:val="both"/>
              <w:rPr>
                <w:rFonts w:ascii="Times New Roman" w:hAnsi="Times New Roman" w:cs="Times New Roman"/>
              </w:rPr>
            </w:pPr>
            <w:r>
              <w:rPr>
                <w:rFonts w:ascii="Times New Roman" w:hAnsi="Times New Roman" w:cs="Times New Roman"/>
              </w:rPr>
              <w:t>Diagrams—2 marks</w:t>
            </w:r>
          </w:p>
          <w:p w:rsidR="00AC2BE6" w:rsidRDefault="00AC2BE6">
            <w:pPr>
              <w:jc w:val="both"/>
              <w:rPr>
                <w:rFonts w:ascii="Times New Roman" w:hAnsi="Times New Roman" w:cs="Times New Roman"/>
              </w:rPr>
            </w:pPr>
          </w:p>
          <w:p w:rsidR="00AC2BE6" w:rsidRDefault="00AC2BE6">
            <w:pPr>
              <w:jc w:val="both"/>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C2BE6" w:rsidRDefault="00AC2BE6">
            <w:r>
              <w:t>4.5</w:t>
            </w:r>
          </w:p>
        </w:tc>
      </w:tr>
      <w:tr w:rsidR="0019412F" w:rsidTr="00C624B9">
        <w:trPr>
          <w:trHeight w:val="350"/>
        </w:trPr>
        <w:tc>
          <w:tcPr>
            <w:tcW w:w="67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pPr>
              <w:rPr>
                <w:b/>
              </w:rPr>
            </w:pPr>
          </w:p>
        </w:tc>
        <w:tc>
          <w:tcPr>
            <w:tcW w:w="7789"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pPr>
              <w:rPr>
                <w:b/>
              </w:rPr>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r>
      <w:tr w:rsidR="00173E19" w:rsidTr="00E03DB7">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t>15</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pPr>
              <w:jc w:val="both"/>
              <w:rPr>
                <w:rFonts w:ascii="Times New Roman" w:hAnsi="Times New Roman" w:cs="Times New Roman"/>
              </w:rPr>
            </w:pPr>
            <w:r>
              <w:rPr>
                <w:rFonts w:ascii="Times New Roman" w:hAnsi="Times New Roman" w:cs="Times New Roman"/>
              </w:rPr>
              <w:t>Give a simple design for generating status bits for a 8-bit ALU.</w:t>
            </w:r>
          </w:p>
          <w:p w:rsidR="00173E19" w:rsidRDefault="00173E19">
            <w:pPr>
              <w:jc w:val="both"/>
            </w:pPr>
            <w:r>
              <w:rPr>
                <w:rFonts w:ascii="Times New Roman" w:hAnsi="Times New Roman" w:cs="Times New Roman"/>
              </w:rPr>
              <w:t>Ans.</w:t>
            </w: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A67BDD">
            <w:pPr>
              <w:jc w:val="both"/>
            </w:pPr>
            <w:r w:rsidRPr="00A67BDD">
              <w:pict>
                <v:rect id="_x0000_s1049" style="position:absolute;left:0;text-align:left;margin-left:-1.7pt;margin-top:8.35pt;width:294pt;height:227.25pt;z-index:251677696" strokeweight="0">
                  <v:textbox style="mso-next-textbox:#_x0000_s1049">
                    <w:txbxContent>
                      <w:p w:rsidR="00173E19" w:rsidRDefault="00173E19">
                        <w:pPr>
                          <w:pStyle w:val="FrameContents"/>
                        </w:pPr>
                        <w:r>
                          <w:rPr>
                            <w:noProof/>
                            <w:lang w:val="en-US" w:eastAsia="en-US" w:bidi="ar-SA"/>
                          </w:rPr>
                          <w:drawing>
                            <wp:inline distT="0" distB="0" distL="0" distR="0">
                              <wp:extent cx="3613150" cy="260032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6"/>
                                      <a:stretch>
                                        <a:fillRect/>
                                      </a:stretch>
                                    </pic:blipFill>
                                    <pic:spPr bwMode="auto">
                                      <a:xfrm>
                                        <a:off x="0" y="0"/>
                                        <a:ext cx="3613150" cy="2600325"/>
                                      </a:xfrm>
                                      <a:prstGeom prst="rect">
                                        <a:avLst/>
                                      </a:prstGeom>
                                      <a:noFill/>
                                      <a:ln w="9525">
                                        <a:noFill/>
                                        <a:miter lim="800000"/>
                                        <a:headEnd/>
                                        <a:tailEnd/>
                                      </a:ln>
                                    </pic:spPr>
                                  </pic:pic>
                                </a:graphicData>
                              </a:graphic>
                            </wp:inline>
                          </w:drawing>
                        </w:r>
                      </w:p>
                    </w:txbxContent>
                  </v:textbox>
                </v:rect>
              </w:pict>
            </w: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r>
              <w:t>Explanation with diagram—10 marks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lastRenderedPageBreak/>
              <w:t>10</w:t>
            </w:r>
          </w:p>
        </w:tc>
      </w:tr>
      <w:tr w:rsidR="00173E19" w:rsidTr="001F4342">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t>16</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pPr>
              <w:jc w:val="both"/>
              <w:rPr>
                <w:rFonts w:ascii="Times New Roman" w:hAnsi="Times New Roman" w:cs="Times New Roman"/>
              </w:rPr>
            </w:pPr>
            <w:r>
              <w:rPr>
                <w:rFonts w:ascii="Times New Roman" w:hAnsi="Times New Roman" w:cs="Times New Roman"/>
              </w:rPr>
              <w:t>Draw a labelled block diagram of a processor unit with seven registers R1 to R7,a status register ,ALU with 3-selection variables and C</w:t>
            </w:r>
            <w:r>
              <w:rPr>
                <w:rFonts w:ascii="Times New Roman" w:hAnsi="Times New Roman" w:cs="Times New Roman"/>
                <w:vertAlign w:val="subscript"/>
              </w:rPr>
              <w:t>in</w:t>
            </w:r>
            <w:r>
              <w:rPr>
                <w:rFonts w:ascii="Times New Roman" w:hAnsi="Times New Roman" w:cs="Times New Roman"/>
              </w:rPr>
              <w:t xml:space="preserve"> and shifter with 3 selection variables.</w:t>
            </w:r>
          </w:p>
          <w:p w:rsidR="00173E19" w:rsidRDefault="00173E19">
            <w:pPr>
              <w:rPr>
                <w:rFonts w:ascii="Times New Roman" w:hAnsi="Times New Roman" w:cs="Times New Roman"/>
              </w:rPr>
            </w:pPr>
            <w:r>
              <w:rPr>
                <w:rFonts w:ascii="Times New Roman" w:hAnsi="Times New Roman" w:cs="Times New Roman"/>
              </w:rPr>
              <w:t>Ans.</w:t>
            </w:r>
          </w:p>
          <w:p w:rsidR="00173E19" w:rsidRDefault="00A67BDD">
            <w:pPr>
              <w:rPr>
                <w:rFonts w:ascii="Times New Roman" w:hAnsi="Times New Roman" w:cs="Times New Roman"/>
              </w:rPr>
            </w:pPr>
            <w:r w:rsidRPr="00A67BDD">
              <w:pict>
                <v:rect id="_x0000_s1050" style="position:absolute;margin-left:-1.7pt;margin-top:3.55pt;width:292pt;height:279pt;z-index:251679744" strokeweight="0">
                  <v:textbox style="mso-next-textbox:#_x0000_s1050">
                    <w:txbxContent>
                      <w:p w:rsidR="00173E19" w:rsidRDefault="00173E19">
                        <w:pPr>
                          <w:pStyle w:val="FrameContents"/>
                        </w:pPr>
                        <w:r>
                          <w:rPr>
                            <w:noProof/>
                            <w:lang w:val="en-US" w:eastAsia="en-US" w:bidi="ar-SA"/>
                          </w:rPr>
                          <w:drawing>
                            <wp:inline distT="0" distB="0" distL="0" distR="0">
                              <wp:extent cx="3519170" cy="344360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17"/>
                                      <a:stretch>
                                        <a:fillRect/>
                                      </a:stretch>
                                    </pic:blipFill>
                                    <pic:spPr bwMode="auto">
                                      <a:xfrm>
                                        <a:off x="0" y="0"/>
                                        <a:ext cx="3519170" cy="3443605"/>
                                      </a:xfrm>
                                      <a:prstGeom prst="rect">
                                        <a:avLst/>
                                      </a:prstGeom>
                                      <a:noFill/>
                                      <a:ln w="9525">
                                        <a:noFill/>
                                        <a:miter lim="800000"/>
                                        <a:headEnd/>
                                        <a:tailEnd/>
                                      </a:ln>
                                    </pic:spPr>
                                  </pic:pic>
                                </a:graphicData>
                              </a:graphic>
                            </wp:inline>
                          </w:drawing>
                        </w:r>
                      </w:p>
                    </w:txbxContent>
                  </v:textbox>
                </v:rect>
              </w:pict>
            </w: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r>
              <w:t>Labelled diagram—10 marks</w:t>
            </w: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t>10</w:t>
            </w:r>
          </w:p>
        </w:tc>
      </w:tr>
      <w:tr w:rsidR="00173E19" w:rsidTr="00E66183">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t>17</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pPr>
              <w:rPr>
                <w:rFonts w:ascii="Times New Roman" w:hAnsi="Times New Roman" w:cs="Times New Roman"/>
              </w:rPr>
            </w:pPr>
            <w:r>
              <w:rPr>
                <w:rFonts w:ascii="Times New Roman" w:hAnsi="Times New Roman" w:cs="Times New Roman"/>
              </w:rPr>
              <w:t>With the help of a flowchart explain the steps involved in sign-magnitude addition/subtraction, explain the steps involved in developing a hardwired control logic</w:t>
            </w:r>
          </w:p>
          <w:p w:rsidR="00173E19" w:rsidRDefault="00173E19">
            <w:r>
              <w:rPr>
                <w:rFonts w:ascii="Times New Roman" w:hAnsi="Times New Roman" w:cs="Times New Roman"/>
              </w:rPr>
              <w:t>Ans.</w:t>
            </w:r>
          </w:p>
          <w:p w:rsidR="00173E19" w:rsidRDefault="00173E19"/>
          <w:p w:rsidR="00173E19" w:rsidRDefault="00173E19"/>
          <w:p w:rsidR="00173E19" w:rsidRDefault="00A67BDD">
            <w:pPr>
              <w:rPr>
                <w:rFonts w:ascii="Times New Roman" w:hAnsi="Times New Roman" w:cs="Times New Roman"/>
              </w:rPr>
            </w:pPr>
            <w:r w:rsidRPr="00A67BDD">
              <w:pict>
                <v:rect id="_x0000_s1051" style="position:absolute;margin-left:-.2pt;margin-top:13.6pt;width:291pt;height:325.5pt;z-index:251681792" strokeweight="0">
                  <v:textbox style="mso-next-textbox:#_x0000_s1051">
                    <w:txbxContent>
                      <w:p w:rsidR="00173E19" w:rsidRDefault="00173E19">
                        <w:pPr>
                          <w:pStyle w:val="FrameContents"/>
                          <w:jc w:val="center"/>
                        </w:pPr>
                        <w:r>
                          <w:rPr>
                            <w:noProof/>
                            <w:lang w:val="en-US" w:eastAsia="en-US" w:bidi="ar-SA"/>
                          </w:rPr>
                          <w:drawing>
                            <wp:inline distT="0" distB="0" distL="0" distR="0">
                              <wp:extent cx="3505200" cy="3931285"/>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8"/>
                                      <a:stretch>
                                        <a:fillRect/>
                                      </a:stretch>
                                    </pic:blipFill>
                                    <pic:spPr bwMode="auto">
                                      <a:xfrm>
                                        <a:off x="0" y="0"/>
                                        <a:ext cx="3505200" cy="3931285"/>
                                      </a:xfrm>
                                      <a:prstGeom prst="rect">
                                        <a:avLst/>
                                      </a:prstGeom>
                                      <a:noFill/>
                                      <a:ln w="9525">
                                        <a:noFill/>
                                        <a:miter lim="800000"/>
                                        <a:headEnd/>
                                        <a:tailEnd/>
                                      </a:ln>
                                    </pic:spPr>
                                  </pic:pic>
                                </a:graphicData>
                              </a:graphic>
                            </wp:inline>
                          </w:drawing>
                        </w:r>
                      </w:p>
                    </w:txbxContent>
                  </v:textbox>
                </v:rect>
              </w:pict>
            </w: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r>
              <w:br/>
              <w:t>Flowchart—2.5  marks</w:t>
            </w:r>
          </w:p>
          <w:p w:rsidR="00173E19" w:rsidRDefault="00173E19">
            <w:r>
              <w:t>Explanation—2.5 marks</w:t>
            </w:r>
          </w:p>
          <w:p w:rsidR="00173E19" w:rsidRDefault="00173E19"/>
          <w:p w:rsidR="00173E19" w:rsidRDefault="00173E19"/>
          <w:p w:rsidR="00173E19" w:rsidRDefault="00173E19" w:rsidP="00AC2BE6">
            <w:pPr>
              <w:rPr>
                <w:rFonts w:ascii="Times New Roman" w:hAnsi="Times New Roman" w:cs="Times New Roman"/>
              </w:rPr>
            </w:pPr>
            <w:r>
              <w:t xml:space="preserve">Steps involved in design of any one approach of hardwired </w:t>
            </w:r>
            <w:r>
              <w:rPr>
                <w:rFonts w:ascii="Times New Roman" w:hAnsi="Times New Roman" w:cs="Times New Roman"/>
              </w:rPr>
              <w:t>Control logic—5 marks</w:t>
            </w:r>
          </w:p>
          <w:p w:rsidR="00173E19" w:rsidRDefault="00173E19"/>
          <w:p w:rsidR="00173E19" w:rsidRDefault="00173E19"/>
          <w:p w:rsidR="00173E19" w:rsidRDefault="00173E19"/>
          <w:p w:rsidR="00173E19" w:rsidRDefault="00173E19"/>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lastRenderedPageBreak/>
              <w:t>10</w:t>
            </w:r>
          </w:p>
        </w:tc>
      </w:tr>
      <w:tr w:rsidR="00173E19" w:rsidTr="00D24183">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t>18</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pPr>
              <w:rPr>
                <w:rFonts w:ascii="Times New Roman" w:hAnsi="Times New Roman" w:cs="Times New Roman"/>
              </w:rPr>
            </w:pPr>
            <w:r>
              <w:rPr>
                <w:rFonts w:ascii="Times New Roman" w:hAnsi="Times New Roman" w:cs="Times New Roman"/>
              </w:rPr>
              <w:t>Using a block diagram analyse the design of a microprogram control for a processor unit.</w:t>
            </w:r>
          </w:p>
          <w:p w:rsidR="00173E19" w:rsidRDefault="00173E19">
            <w:pPr>
              <w:rPr>
                <w:rFonts w:ascii="Times New Roman" w:hAnsi="Times New Roman" w:cs="Times New Roman"/>
              </w:rPr>
            </w:pPr>
          </w:p>
          <w:p w:rsidR="00173E19" w:rsidRDefault="00173E19">
            <w:pPr>
              <w:rPr>
                <w:rFonts w:ascii="Times New Roman" w:hAnsi="Times New Roman" w:cs="Times New Roman"/>
              </w:rPr>
            </w:pPr>
            <w:r>
              <w:rPr>
                <w:rFonts w:ascii="Times New Roman" w:hAnsi="Times New Roman" w:cs="Times New Roman"/>
              </w:rPr>
              <w:t>Ans. Explanation of components—5 marks</w:t>
            </w:r>
          </w:p>
          <w:p w:rsidR="00173E19" w:rsidRDefault="00173E19">
            <w:pPr>
              <w:rPr>
                <w:rFonts w:ascii="Times New Roman" w:hAnsi="Times New Roman" w:cs="Times New Roman"/>
              </w:rPr>
            </w:pPr>
            <w:r>
              <w:rPr>
                <w:rFonts w:ascii="Times New Roman" w:hAnsi="Times New Roman" w:cs="Times New Roman"/>
              </w:rPr>
              <w:t>Block-diagram—5 marks</w:t>
            </w: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r>
              <w:rPr>
                <w:rFonts w:ascii="Times New Roman" w:hAnsi="Times New Roman" w:cs="Times New Roman"/>
              </w:rPr>
              <w:t>.</w:t>
            </w:r>
          </w:p>
          <w:p w:rsidR="00173E19" w:rsidRDefault="00173E19">
            <w:pPr>
              <w:pStyle w:val="Caption"/>
              <w:jc w:val="center"/>
            </w:pPr>
          </w:p>
          <w:p w:rsidR="00173E19" w:rsidRDefault="00173E19"/>
          <w:p w:rsidR="00173E19" w:rsidRDefault="00173E19"/>
          <w:p w:rsidR="00173E19" w:rsidRDefault="00173E19"/>
          <w:p w:rsidR="00173E19" w:rsidRDefault="00A67BDD">
            <w:r w:rsidRPr="00A67BDD">
              <w:pict>
                <v:rect id="_x0000_s1052" style="position:absolute;margin-left:.1pt;margin-top:6.25pt;width:278.25pt;height:341.25pt;z-index:251683840" strokeweight="0">
                  <v:textbox style="mso-next-textbox:#_x0000_s1052">
                    <w:txbxContent>
                      <w:p w:rsidR="00173E19" w:rsidRDefault="00173E19">
                        <w:pPr>
                          <w:pStyle w:val="FrameContents"/>
                        </w:pPr>
                        <w:r>
                          <w:rPr>
                            <w:noProof/>
                            <w:lang w:val="en-US" w:eastAsia="en-US" w:bidi="ar-SA"/>
                          </w:rPr>
                          <w:drawing>
                            <wp:inline distT="0" distB="0" distL="0" distR="0">
                              <wp:extent cx="3344545" cy="405130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9"/>
                                      <a:stretch>
                                        <a:fillRect/>
                                      </a:stretch>
                                    </pic:blipFill>
                                    <pic:spPr bwMode="auto">
                                      <a:xfrm>
                                        <a:off x="0" y="0"/>
                                        <a:ext cx="3344545" cy="4051300"/>
                                      </a:xfrm>
                                      <a:prstGeom prst="rect">
                                        <a:avLst/>
                                      </a:prstGeom>
                                      <a:noFill/>
                                      <a:ln w="9525">
                                        <a:noFill/>
                                        <a:miter lim="800000"/>
                                        <a:headEnd/>
                                        <a:tailEnd/>
                                      </a:ln>
                                    </pic:spPr>
                                  </pic:pic>
                                </a:graphicData>
                              </a:graphic>
                            </wp:inline>
                          </w:drawing>
                        </w:r>
                      </w:p>
                    </w:txbxContent>
                  </v:textbox>
                </v:rect>
              </w:pict>
            </w:r>
          </w:p>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p w:rsidR="00173E19" w:rsidRDefault="00173E19"/>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lastRenderedPageBreak/>
              <w:t>10</w:t>
            </w:r>
          </w:p>
        </w:tc>
      </w:tr>
      <w:tr w:rsidR="00173E19" w:rsidTr="00E7011E">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t>19</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pPr>
              <w:jc w:val="both"/>
              <w:rPr>
                <w:rFonts w:ascii="Times New Roman" w:hAnsi="Times New Roman" w:cs="Times New Roman"/>
              </w:rPr>
            </w:pPr>
            <w:r>
              <w:rPr>
                <w:rFonts w:ascii="Times New Roman" w:hAnsi="Times New Roman" w:cs="Times New Roman"/>
              </w:rPr>
              <w:t>What is a control word? With the help of proper illustrations and assumptions show how a designer would compose a control word for the processor unit.</w:t>
            </w:r>
          </w:p>
          <w:p w:rsidR="00173E19" w:rsidRDefault="00173E19">
            <w:pPr>
              <w:jc w:val="both"/>
              <w:rPr>
                <w:rFonts w:ascii="Times New Roman" w:hAnsi="Times New Roman" w:cs="Times New Roman"/>
              </w:rPr>
            </w:pPr>
          </w:p>
          <w:p w:rsidR="00173E19" w:rsidRDefault="00173E19">
            <w:pPr>
              <w:jc w:val="both"/>
            </w:pPr>
            <w:r>
              <w:rPr>
                <w:rFonts w:ascii="Times New Roman" w:hAnsi="Times New Roman" w:cs="Times New Roman"/>
              </w:rPr>
              <w:t>Ans.</w:t>
            </w:r>
          </w:p>
          <w:p w:rsidR="00173E19" w:rsidRDefault="00173E19">
            <w:pPr>
              <w:jc w:val="both"/>
            </w:pPr>
          </w:p>
          <w:p w:rsidR="00173E19" w:rsidRDefault="00173E19">
            <w:pPr>
              <w:jc w:val="both"/>
            </w:pPr>
            <w:r>
              <w:t xml:space="preserve">Control word—sequence of  bits that triggers various operations  </w:t>
            </w:r>
          </w:p>
          <w:p w:rsidR="00173E19" w:rsidRDefault="00173E19">
            <w:pPr>
              <w:jc w:val="both"/>
            </w:pPr>
            <w:r>
              <w:t>In a processor</w:t>
            </w:r>
          </w:p>
          <w:p w:rsidR="00173E19" w:rsidRDefault="00173E19">
            <w:pPr>
              <w:jc w:val="both"/>
            </w:pPr>
          </w:p>
          <w:p w:rsidR="00173E19" w:rsidRDefault="00173E19">
            <w:pPr>
              <w:jc w:val="both"/>
            </w:pPr>
            <w:r>
              <w:t>Description of how bits for the control word are formed and grouped  for the block diagram—5 marks</w:t>
            </w:r>
          </w:p>
          <w:p w:rsidR="00173E19" w:rsidRDefault="00173E19">
            <w:pPr>
              <w:jc w:val="both"/>
            </w:pPr>
          </w:p>
          <w:p w:rsidR="00173E19" w:rsidRDefault="00173E19">
            <w:pPr>
              <w:jc w:val="both"/>
            </w:pPr>
          </w:p>
          <w:p w:rsidR="00173E19" w:rsidRDefault="00173E19">
            <w:pPr>
              <w:jc w:val="both"/>
            </w:pPr>
          </w:p>
          <w:p w:rsidR="00173E19" w:rsidRDefault="00173E19">
            <w:pPr>
              <w:jc w:val="both"/>
            </w:pPr>
            <w:r>
              <w:t>Block diagram—5marks.</w:t>
            </w: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A67BDD">
            <w:pPr>
              <w:jc w:val="both"/>
            </w:pPr>
            <w:r w:rsidRPr="00A67BDD">
              <w:pict>
                <v:rect id="_x0000_s1053" style="position:absolute;left:0;text-align:left;margin-left:-1.4pt;margin-top:10pt;width:279pt;height:351pt;z-index:251685888" strokeweight="0">
                  <v:textbox style="mso-next-textbox:#_x0000_s1053">
                    <w:txbxContent>
                      <w:p w:rsidR="00173E19" w:rsidRDefault="00173E19">
                        <w:pPr>
                          <w:pStyle w:val="FrameContents"/>
                        </w:pPr>
                        <w:r>
                          <w:rPr>
                            <w:noProof/>
                            <w:lang w:val="en-US" w:eastAsia="en-US" w:bidi="ar-SA"/>
                          </w:rPr>
                          <w:drawing>
                            <wp:inline distT="0" distB="0" distL="0" distR="0">
                              <wp:extent cx="3354070" cy="4258945"/>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20"/>
                                      <a:stretch>
                                        <a:fillRect/>
                                      </a:stretch>
                                    </pic:blipFill>
                                    <pic:spPr bwMode="auto">
                                      <a:xfrm>
                                        <a:off x="0" y="0"/>
                                        <a:ext cx="3354070" cy="4258945"/>
                                      </a:xfrm>
                                      <a:prstGeom prst="rect">
                                        <a:avLst/>
                                      </a:prstGeom>
                                      <a:noFill/>
                                      <a:ln w="9525">
                                        <a:noFill/>
                                        <a:miter lim="800000"/>
                                        <a:headEnd/>
                                        <a:tailEnd/>
                                      </a:ln>
                                    </pic:spPr>
                                  </pic:pic>
                                </a:graphicData>
                              </a:graphic>
                            </wp:inline>
                          </w:drawing>
                        </w:r>
                      </w:p>
                    </w:txbxContent>
                  </v:textbox>
                </v:rect>
              </w:pict>
            </w: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pPr>
          </w:p>
          <w:p w:rsidR="00173E19" w:rsidRDefault="00173E19">
            <w:pPr>
              <w:jc w:val="both"/>
              <w:rPr>
                <w:rFonts w:ascii="Times New Roman" w:hAnsi="Times New Roman" w:cs="Times New Roman"/>
              </w:rPr>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lastRenderedPageBreak/>
              <w:t>10</w:t>
            </w:r>
          </w:p>
        </w:tc>
      </w:tr>
      <w:tr w:rsidR="00173E19" w:rsidTr="00E4698B">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tc>
        <w:tc>
          <w:tcPr>
            <w:tcW w:w="18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t>20</w:t>
            </w:r>
          </w:p>
        </w:tc>
        <w:tc>
          <w:tcPr>
            <w:tcW w:w="5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pPr>
              <w:rPr>
                <w:rFonts w:ascii="Times New Roman" w:hAnsi="Times New Roman" w:cs="Times New Roman"/>
              </w:rPr>
            </w:pPr>
            <w:r>
              <w:rPr>
                <w:rFonts w:ascii="Times New Roman" w:hAnsi="Times New Roman" w:cs="Times New Roman"/>
              </w:rPr>
              <w:t>With the help of a diagram establish the requirement of microprogram sequencer in a microprogram controlled processor.</w:t>
            </w:r>
          </w:p>
          <w:p w:rsidR="00173E19" w:rsidRDefault="00173E19">
            <w:pPr>
              <w:rPr>
                <w:rFonts w:ascii="Times New Roman" w:hAnsi="Times New Roman" w:cs="Times New Roman"/>
              </w:rPr>
            </w:pPr>
          </w:p>
          <w:p w:rsidR="00173E19" w:rsidRDefault="00173E19">
            <w:pPr>
              <w:rPr>
                <w:rFonts w:ascii="Times New Roman" w:hAnsi="Times New Roman" w:cs="Times New Roman"/>
              </w:rPr>
            </w:pPr>
            <w:r>
              <w:rPr>
                <w:rFonts w:ascii="Times New Roman" w:hAnsi="Times New Roman" w:cs="Times New Roman"/>
              </w:rPr>
              <w:t>Ans. Microprogram  sequencer—used to generate address of  microinstruction to be taken from control memory</w:t>
            </w:r>
          </w:p>
          <w:p w:rsidR="00173E19" w:rsidRDefault="00173E19">
            <w:pPr>
              <w:rPr>
                <w:rFonts w:ascii="Times New Roman" w:hAnsi="Times New Roman" w:cs="Times New Roman"/>
              </w:rPr>
            </w:pPr>
          </w:p>
          <w:p w:rsidR="00173E19" w:rsidRDefault="00173E19">
            <w:pPr>
              <w:rPr>
                <w:rFonts w:ascii="Times New Roman" w:hAnsi="Times New Roman" w:cs="Times New Roman"/>
              </w:rPr>
            </w:pPr>
            <w:r>
              <w:rPr>
                <w:rFonts w:ascii="Times New Roman" w:hAnsi="Times New Roman" w:cs="Times New Roman"/>
              </w:rPr>
              <w:t>Explanation of block diagram—5 marks</w:t>
            </w: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r>
              <w:rPr>
                <w:rFonts w:ascii="Times New Roman" w:hAnsi="Times New Roman" w:cs="Times New Roman"/>
              </w:rPr>
              <w:t>Block diagram—5 marks</w:t>
            </w: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A67BDD">
            <w:pPr>
              <w:rPr>
                <w:rFonts w:ascii="Times New Roman" w:hAnsi="Times New Roman" w:cs="Times New Roman"/>
              </w:rPr>
            </w:pPr>
            <w:r w:rsidRPr="00A67BDD">
              <w:pict>
                <v:rect id="_x0000_s1054" style="position:absolute;margin-left:-1.5pt;margin-top:10.45pt;width:281.25pt;height:291pt;z-index:251687936" strokeweight="0">
                  <v:textbox style="mso-next-textbox:#_x0000_s1054">
                    <w:txbxContent>
                      <w:p w:rsidR="00173E19" w:rsidRDefault="00173E19">
                        <w:pPr>
                          <w:pStyle w:val="FrameContents"/>
                        </w:pPr>
                        <w:r>
                          <w:rPr>
                            <w:noProof/>
                            <w:lang w:val="en-US" w:eastAsia="en-US" w:bidi="ar-SA"/>
                          </w:rPr>
                          <w:drawing>
                            <wp:inline distT="0" distB="0" distL="0" distR="0">
                              <wp:extent cx="3392170" cy="297180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1"/>
                                      <a:stretch>
                                        <a:fillRect/>
                                      </a:stretch>
                                    </pic:blipFill>
                                    <pic:spPr bwMode="auto">
                                      <a:xfrm>
                                        <a:off x="0" y="0"/>
                                        <a:ext cx="3392170" cy="2971800"/>
                                      </a:xfrm>
                                      <a:prstGeom prst="rect">
                                        <a:avLst/>
                                      </a:prstGeom>
                                      <a:noFill/>
                                      <a:ln w="9525">
                                        <a:noFill/>
                                        <a:miter lim="800000"/>
                                        <a:headEnd/>
                                        <a:tailEnd/>
                                      </a:ln>
                                    </pic:spPr>
                                  </pic:pic>
                                </a:graphicData>
                              </a:graphic>
                            </wp:inline>
                          </w:drawing>
                        </w:r>
                      </w:p>
                    </w:txbxContent>
                  </v:textbox>
                </v:rect>
              </w:pict>
            </w: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pPr>
              <w:rPr>
                <w:rFonts w:ascii="Times New Roman" w:hAnsi="Times New Roman" w:cs="Times New Roman"/>
              </w:rPr>
            </w:pPr>
          </w:p>
          <w:p w:rsidR="00173E19" w:rsidRDefault="00173E19"/>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73E19" w:rsidRDefault="00173E19">
            <w:r>
              <w:lastRenderedPageBreak/>
              <w:t>10</w:t>
            </w:r>
          </w:p>
        </w:tc>
      </w:tr>
      <w:tr w:rsidR="0019412F" w:rsidTr="00C624B9">
        <w:tc>
          <w:tcPr>
            <w:tcW w:w="670"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c>
          <w:tcPr>
            <w:tcW w:w="7789"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pPr>
              <w:rPr>
                <w:b/>
              </w:rPr>
            </w:pPr>
          </w:p>
        </w:tc>
        <w:tc>
          <w:tcPr>
            <w:tcW w:w="8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r>
      <w:tr w:rsidR="0019412F" w:rsidTr="00C624B9">
        <w:trPr>
          <w:trHeight w:val="276"/>
        </w:trPr>
        <w:tc>
          <w:tcPr>
            <w:tcW w:w="9355" w:type="dxa"/>
            <w:gridSpan w:val="5"/>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r>
      <w:tr w:rsidR="0019412F" w:rsidTr="00C624B9">
        <w:trPr>
          <w:trHeight w:val="276"/>
        </w:trPr>
        <w:tc>
          <w:tcPr>
            <w:tcW w:w="9355" w:type="dxa"/>
            <w:gridSpan w:val="5"/>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r>
      <w:tr w:rsidR="0019412F" w:rsidTr="00C624B9">
        <w:trPr>
          <w:trHeight w:val="276"/>
        </w:trPr>
        <w:tc>
          <w:tcPr>
            <w:tcW w:w="9355" w:type="dxa"/>
            <w:gridSpan w:val="5"/>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r>
      <w:tr w:rsidR="0019412F" w:rsidTr="00C624B9">
        <w:trPr>
          <w:trHeight w:val="276"/>
        </w:trPr>
        <w:tc>
          <w:tcPr>
            <w:tcW w:w="9355" w:type="dxa"/>
            <w:gridSpan w:val="5"/>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412F" w:rsidRDefault="0019412F"/>
        </w:tc>
      </w:tr>
    </w:tbl>
    <w:p w:rsidR="0019412F" w:rsidRDefault="0019412F"/>
    <w:sectPr w:rsidR="0019412F" w:rsidSect="00C003F6">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0" w:footer="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0D1" w:rsidRDefault="000860D1" w:rsidP="00526710">
      <w:r>
        <w:separator/>
      </w:r>
    </w:p>
  </w:endnote>
  <w:endnote w:type="continuationSeparator" w:id="1">
    <w:p w:rsidR="000860D1" w:rsidRDefault="000860D1" w:rsidP="00526710">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Cambria"/>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10" w:rsidRDefault="005267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10" w:rsidRDefault="005267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10" w:rsidRDefault="005267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0D1" w:rsidRDefault="000860D1" w:rsidP="00526710">
      <w:r>
        <w:separator/>
      </w:r>
    </w:p>
  </w:footnote>
  <w:footnote w:type="continuationSeparator" w:id="1">
    <w:p w:rsidR="000860D1" w:rsidRDefault="000860D1" w:rsidP="005267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10" w:rsidRDefault="00A67BDD">
    <w:pPr>
      <w:pStyle w:val="Header"/>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6532" o:spid="_x0000_s2050" type="#_x0000_t75" style="position:absolute;margin-left:0;margin-top:0;width:481.85pt;height:588.6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10" w:rsidRDefault="00A67BDD">
    <w:pPr>
      <w:pStyle w:val="Header"/>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6533" o:spid="_x0000_s2051" type="#_x0000_t75" style="position:absolute;margin-left:0;margin-top:0;width:481.85pt;height:588.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10" w:rsidRDefault="00A67BDD">
    <w:pPr>
      <w:pStyle w:val="Header"/>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6531" o:spid="_x0000_s2049" type="#_x0000_t75" style="position:absolute;margin-left:0;margin-top:0;width:481.85pt;height:588.6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19412F"/>
    <w:rsid w:val="000860D1"/>
    <w:rsid w:val="000E4A6C"/>
    <w:rsid w:val="00173E19"/>
    <w:rsid w:val="0019412F"/>
    <w:rsid w:val="001A6867"/>
    <w:rsid w:val="003164AC"/>
    <w:rsid w:val="00366987"/>
    <w:rsid w:val="003C312A"/>
    <w:rsid w:val="00526710"/>
    <w:rsid w:val="00567634"/>
    <w:rsid w:val="005809B8"/>
    <w:rsid w:val="00617957"/>
    <w:rsid w:val="007A22BC"/>
    <w:rsid w:val="007B7D66"/>
    <w:rsid w:val="007C58B1"/>
    <w:rsid w:val="008A1691"/>
    <w:rsid w:val="008B217D"/>
    <w:rsid w:val="009172CB"/>
    <w:rsid w:val="00A532B7"/>
    <w:rsid w:val="00A67BDD"/>
    <w:rsid w:val="00AC2BE6"/>
    <w:rsid w:val="00AF596E"/>
    <w:rsid w:val="00B910B6"/>
    <w:rsid w:val="00C003F6"/>
    <w:rsid w:val="00C01346"/>
    <w:rsid w:val="00C624B9"/>
    <w:rsid w:val="00D836C1"/>
    <w:rsid w:val="00EB7F31"/>
    <w:rsid w:val="00FB12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FreeSans"/>
        <w:sz w:val="24"/>
        <w:szCs w:val="24"/>
        <w:lang w:val="en-IN"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03F6"/>
    <w:pPr>
      <w:widowControl w:val="0"/>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rsid w:val="00C003F6"/>
    <w:pPr>
      <w:keepNext/>
      <w:spacing w:before="240" w:after="120"/>
    </w:pPr>
    <w:rPr>
      <w:rFonts w:ascii="Liberation Sans" w:hAnsi="Liberation Sans"/>
      <w:sz w:val="28"/>
      <w:szCs w:val="28"/>
    </w:rPr>
  </w:style>
  <w:style w:type="paragraph" w:customStyle="1" w:styleId="TextBody">
    <w:name w:val="Text Body"/>
    <w:basedOn w:val="Normal"/>
    <w:rsid w:val="00C003F6"/>
    <w:pPr>
      <w:spacing w:after="140" w:line="288" w:lineRule="auto"/>
    </w:pPr>
  </w:style>
  <w:style w:type="paragraph" w:styleId="List">
    <w:name w:val="List"/>
    <w:basedOn w:val="TextBody"/>
    <w:rsid w:val="00C003F6"/>
  </w:style>
  <w:style w:type="paragraph" w:styleId="Caption">
    <w:name w:val="caption"/>
    <w:basedOn w:val="Normal"/>
    <w:next w:val="Normal"/>
    <w:rsid w:val="00C003F6"/>
    <w:rPr>
      <w:i/>
      <w:iCs/>
      <w:color w:val="1F497D"/>
      <w:sz w:val="18"/>
      <w:szCs w:val="18"/>
    </w:rPr>
  </w:style>
  <w:style w:type="paragraph" w:customStyle="1" w:styleId="Index">
    <w:name w:val="Index"/>
    <w:basedOn w:val="Normal"/>
    <w:rsid w:val="00C003F6"/>
    <w:pPr>
      <w:suppressLineNumbers/>
    </w:pPr>
  </w:style>
  <w:style w:type="paragraph" w:styleId="NormalWeb">
    <w:name w:val="Normal (Web)"/>
    <w:basedOn w:val="Normal"/>
    <w:rsid w:val="00C003F6"/>
    <w:pPr>
      <w:spacing w:after="280"/>
    </w:pPr>
    <w:rPr>
      <w:rFonts w:ascii="Times New Roman" w:eastAsia="Times New Roman" w:hAnsi="Times New Roman" w:cs="Times New Roman"/>
      <w:lang w:val="en-US"/>
    </w:rPr>
  </w:style>
  <w:style w:type="paragraph" w:customStyle="1" w:styleId="FrameContents">
    <w:name w:val="Frame Contents"/>
    <w:basedOn w:val="Normal"/>
    <w:rsid w:val="00C003F6"/>
  </w:style>
  <w:style w:type="paragraph" w:styleId="BalloonText">
    <w:name w:val="Balloon Text"/>
    <w:basedOn w:val="Normal"/>
    <w:link w:val="BalloonTextChar"/>
    <w:uiPriority w:val="99"/>
    <w:semiHidden/>
    <w:unhideWhenUsed/>
    <w:rsid w:val="00526710"/>
    <w:rPr>
      <w:rFonts w:ascii="Tahoma" w:hAnsi="Tahoma" w:cs="Mangal"/>
      <w:sz w:val="16"/>
      <w:szCs w:val="14"/>
    </w:rPr>
  </w:style>
  <w:style w:type="character" w:customStyle="1" w:styleId="BalloonTextChar">
    <w:name w:val="Balloon Text Char"/>
    <w:basedOn w:val="DefaultParagraphFont"/>
    <w:link w:val="BalloonText"/>
    <w:uiPriority w:val="99"/>
    <w:semiHidden/>
    <w:rsid w:val="00526710"/>
    <w:rPr>
      <w:rFonts w:ascii="Tahoma" w:hAnsi="Tahoma" w:cs="Mangal"/>
      <w:sz w:val="16"/>
      <w:szCs w:val="14"/>
    </w:rPr>
  </w:style>
  <w:style w:type="paragraph" w:styleId="Header">
    <w:name w:val="header"/>
    <w:basedOn w:val="Normal"/>
    <w:link w:val="HeaderChar"/>
    <w:uiPriority w:val="99"/>
    <w:semiHidden/>
    <w:unhideWhenUsed/>
    <w:rsid w:val="00526710"/>
    <w:pPr>
      <w:tabs>
        <w:tab w:val="center" w:pos="4680"/>
        <w:tab w:val="right" w:pos="9360"/>
      </w:tabs>
    </w:pPr>
    <w:rPr>
      <w:rFonts w:cs="Mangal"/>
      <w:szCs w:val="21"/>
    </w:rPr>
  </w:style>
  <w:style w:type="character" w:customStyle="1" w:styleId="HeaderChar">
    <w:name w:val="Header Char"/>
    <w:basedOn w:val="DefaultParagraphFont"/>
    <w:link w:val="Header"/>
    <w:uiPriority w:val="99"/>
    <w:semiHidden/>
    <w:rsid w:val="00526710"/>
    <w:rPr>
      <w:rFonts w:cs="Mangal"/>
      <w:szCs w:val="21"/>
    </w:rPr>
  </w:style>
  <w:style w:type="paragraph" w:styleId="Footer">
    <w:name w:val="footer"/>
    <w:basedOn w:val="Normal"/>
    <w:link w:val="FooterChar"/>
    <w:uiPriority w:val="99"/>
    <w:semiHidden/>
    <w:unhideWhenUsed/>
    <w:rsid w:val="00526710"/>
    <w:pPr>
      <w:tabs>
        <w:tab w:val="center" w:pos="4680"/>
        <w:tab w:val="right" w:pos="9360"/>
      </w:tabs>
    </w:pPr>
    <w:rPr>
      <w:rFonts w:cs="Mangal"/>
      <w:szCs w:val="21"/>
    </w:rPr>
  </w:style>
  <w:style w:type="character" w:customStyle="1" w:styleId="FooterChar">
    <w:name w:val="Footer Char"/>
    <w:basedOn w:val="DefaultParagraphFont"/>
    <w:link w:val="Footer"/>
    <w:uiPriority w:val="99"/>
    <w:semiHidden/>
    <w:rsid w:val="00526710"/>
    <w:rPr>
      <w:rFonts w:cs="Mangal"/>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KTU</dc:creator>
  <cp:lastModifiedBy>camp.officer</cp:lastModifiedBy>
  <cp:revision>1</cp:revision>
  <dcterms:created xsi:type="dcterms:W3CDTF">2019-02-12T06:27:00Z</dcterms:created>
  <dcterms:modified xsi:type="dcterms:W3CDTF">2019-02-15T03:46:00Z</dcterms:modified>
  <dc:language>en-IN</dc:language>
</cp:coreProperties>
</file>